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11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50"/>
        <w:gridCol w:w="71"/>
        <w:gridCol w:w="3784"/>
      </w:tblGrid>
      <w:tr w:rsidR="0001065E" w:rsidTr="00971528">
        <w:trPr>
          <w:cantSplit/>
          <w:trHeight w:hRule="exact" w:val="5486"/>
          <w:jc w:val="center"/>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1329F7" w:rsidP="001329F7">
            <w:pPr>
              <w:pStyle w:val="NoSpacing"/>
            </w:pPr>
            <w:r>
              <w:rPr>
                <w:lang w:val="en-AU" w:eastAsia="en-AU"/>
              </w:rPr>
              <mc:AlternateContent>
                <mc:Choice Requires="wps">
                  <w:drawing>
                    <wp:anchor distT="0" distB="0" distL="114300" distR="114300" simplePos="0" relativeHeight="251701248" behindDoc="0" locked="0" layoutInCell="1" allowOverlap="1" wp14:anchorId="73AAB111" wp14:editId="7657C61E">
                      <wp:simplePos x="0" y="0"/>
                      <wp:positionH relativeFrom="column">
                        <wp:posOffset>-72390</wp:posOffset>
                      </wp:positionH>
                      <wp:positionV relativeFrom="paragraph">
                        <wp:posOffset>-1777365</wp:posOffset>
                      </wp:positionV>
                      <wp:extent cx="6438900" cy="1466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66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48E9" w:rsidRPr="00FF10EF" w:rsidRDefault="008F48E9" w:rsidP="001329F7">
                                  <w:pPr>
                                    <w:shd w:val="clear" w:color="auto" w:fill="00538F" w:themeFill="accent1" w:themeFillShade="BF"/>
                                    <w:jc w:val="center"/>
                                    <w:rPr>
                                      <w:bCs/>
                                      <w:color w:val="auto"/>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F10EF">
                                    <w:rPr>
                                      <w:bCs/>
                                      <w:color w:val="auto"/>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Bariatric Surgery Registry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AAB111" id="_x0000_t202" coordsize="21600,21600" o:spt="202" path="m,l,21600r21600,l21600,xe">
                      <v:stroke joinstyle="miter"/>
                      <v:path gradientshapeok="t" o:connecttype="rect"/>
                    </v:shapetype>
                    <v:shape id="Text Box 2" o:spid="_x0000_s1026" type="#_x0000_t202" style="position:absolute;margin-left:-5.7pt;margin-top:-139.95pt;width:507pt;height:1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" fillcolor="white [3201]" strokecolor="#0070c0 [3204]" strokeweight="2pt">
                      <v:textbox>
                        <w:txbxContent>
                          <w:p w:rsidR="008F48E9" w:rsidRPr="00FF10EF" w:rsidRDefault="008F48E9" w:rsidP="001329F7">
                            <w:pPr>
                              <w:shd w:val="clear" w:color="auto" w:fill="00538F" w:themeFill="accent1" w:themeFillShade="BF"/>
                              <w:jc w:val="center"/>
                              <w:rPr>
                                <w:bCs/>
                                <w:color w:val="auto"/>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F10EF">
                              <w:rPr>
                                <w:bCs/>
                                <w:color w:val="auto"/>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Bariatric Surgery Registry Newsletter</w:t>
                            </w:r>
                          </w:p>
                        </w:txbxContent>
                      </v:textbox>
                    </v:shape>
                  </w:pict>
                </mc:Fallback>
              </mc:AlternateContent>
            </w:r>
            <w:r w:rsidR="008F48E9">
              <w:rPr>
                <w:lang w:val="en-AU" w:eastAsia="en-AU"/>
              </w:rPr>
              <w:drawing>
                <wp:inline distT="0" distB="0" distL="0" distR="0" wp14:anchorId="20587126" wp14:editId="7BF98935">
                  <wp:extent cx="2638425" cy="1171575"/>
                  <wp:effectExtent l="0" t="0" r="9525" b="9525"/>
                  <wp:docPr id="11" name="Picture 11" descr="S:\MNHS-SPHPM-CORE\CORE\__BARIATRIC SURGERY REGISTRY\CV's, LOGO AND SIGNATURES\LOGOS\BSR LOGO\smith_bsr_logo_design_369036_V1.5s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NHS-SPHPM-CORE\CORE\__BARIATRIC SURGERY REGISTRY\CV's, LOGO AND SIGNATURES\LOGOS\BSR LOGO\smith_bsr_logo_design_369036_V1.5sa f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374" cy="1170220"/>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hemeFill="accent1"/>
          </w:tcPr>
          <w:p w:rsidR="0001065E" w:rsidRDefault="00A51D12">
            <w:pPr>
              <w:pStyle w:val="Subtitle"/>
            </w:pPr>
            <w:r>
              <w:rPr>
                <w:b/>
                <w:smallCaps/>
                <w:noProof/>
                <w:color w:val="333399"/>
                <w:lang w:val="en-AU" w:eastAsia="en-AU"/>
              </w:rPr>
              <w:drawing>
                <wp:anchor distT="0" distB="0" distL="114300" distR="114300" simplePos="0" relativeHeight="251702272" behindDoc="0" locked="0" layoutInCell="1" allowOverlap="1" wp14:anchorId="2F119E41" wp14:editId="51F101F2">
                  <wp:simplePos x="0" y="0"/>
                  <wp:positionH relativeFrom="column">
                    <wp:posOffset>88265</wp:posOffset>
                  </wp:positionH>
                  <wp:positionV relativeFrom="paragraph">
                    <wp:posOffset>2576195</wp:posOffset>
                  </wp:positionV>
                  <wp:extent cx="2124075" cy="781050"/>
                  <wp:effectExtent l="19050" t="0" r="28575" b="285750"/>
                  <wp:wrapNone/>
                  <wp:docPr id="7" name="Picture 8">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24075" cy="781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r w:rsidR="0001065E" w:rsidTr="00971528">
        <w:trPr>
          <w:cantSplit/>
          <w:trHeight w:hRule="exact" w:val="72"/>
          <w:jc w:val="center"/>
        </w:trPr>
        <w:tc>
          <w:tcPr>
            <w:tcW w:w="765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4" w:type="dxa"/>
            <w:tcBorders>
              <w:top w:val="single" w:sz="4" w:space="0" w:color="FFFFFF" w:themeColor="background1"/>
            </w:tcBorders>
          </w:tcPr>
          <w:p w:rsidR="0001065E" w:rsidRDefault="0001065E">
            <w:pPr>
              <w:pStyle w:val="NoSpacing"/>
            </w:pPr>
          </w:p>
        </w:tc>
      </w:tr>
      <w:tr w:rsidR="0001065E" w:rsidTr="00971528">
        <w:trPr>
          <w:cantSplit/>
          <w:trHeight w:val="362"/>
          <w:jc w:val="center"/>
        </w:trPr>
        <w:tc>
          <w:tcPr>
            <w:tcW w:w="7650" w:type="dxa"/>
            <w:shd w:val="clear" w:color="auto" w:fill="90B5E2" w:themeFill="accent2"/>
            <w:tcMar>
              <w:left w:w="0" w:type="dxa"/>
              <w:right w:w="115" w:type="dxa"/>
            </w:tcMar>
            <w:vAlign w:val="center"/>
          </w:tcPr>
          <w:p w:rsidR="0001065E" w:rsidRPr="00FF10EF" w:rsidRDefault="008F48E9" w:rsidP="008F48E9">
            <w:pPr>
              <w:pStyle w:val="Heading4"/>
              <w:outlineLvl w:val="3"/>
              <w:rPr>
                <w:rFonts w:ascii="Arial" w:hAnsi="Arial" w:cs="Arial"/>
                <w:sz w:val="19"/>
                <w:szCs w:val="19"/>
              </w:rPr>
            </w:pPr>
            <w:r w:rsidRPr="00FF10EF">
              <w:rPr>
                <w:rFonts w:ascii="Arial" w:hAnsi="Arial" w:cs="Arial"/>
                <w:sz w:val="19"/>
                <w:szCs w:val="19"/>
              </w:rPr>
              <w:t>Issue # 1</w:t>
            </w:r>
          </w:p>
        </w:tc>
        <w:tc>
          <w:tcPr>
            <w:tcW w:w="71" w:type="dxa"/>
            <w:tcMar>
              <w:left w:w="0" w:type="dxa"/>
              <w:right w:w="0" w:type="dxa"/>
            </w:tcMar>
            <w:vAlign w:val="center"/>
          </w:tcPr>
          <w:p w:rsidR="0001065E" w:rsidRDefault="0001065E">
            <w:pPr>
              <w:pStyle w:val="NoSpacing"/>
            </w:pPr>
          </w:p>
        </w:tc>
        <w:tc>
          <w:tcPr>
            <w:tcW w:w="3784"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4"/>
          <w:headerReference w:type="first" r:id="rId15"/>
          <w:pgSz w:w="12240" w:h="15840" w:code="1"/>
          <w:pgMar w:top="720" w:right="576" w:bottom="720" w:left="576" w:header="360" w:footer="720" w:gutter="0"/>
          <w:cols w:space="720"/>
          <w:titlePg/>
          <w:docGrid w:linePitch="360"/>
        </w:sectPr>
      </w:pPr>
    </w:p>
    <w:p w:rsidR="00971528" w:rsidRPr="000F6CE2" w:rsidRDefault="00971528" w:rsidP="00971528">
      <w:pPr>
        <w:rPr>
          <w:rStyle w:val="PageNumber"/>
          <w:b/>
          <w:bCs/>
          <w:sz w:val="22"/>
        </w:rPr>
      </w:pPr>
      <w:r w:rsidRPr="000F6CE2">
        <w:rPr>
          <w:rStyle w:val="PageNumber"/>
          <w:b/>
          <w:bCs/>
          <w:sz w:val="22"/>
        </w:rPr>
        <w:lastRenderedPageBreak/>
        <w:t>Welcome</w:t>
      </w:r>
    </w:p>
    <w:p w:rsidR="00971528" w:rsidRPr="00FF10EF" w:rsidRDefault="00971528" w:rsidP="00971528">
      <w:pPr>
        <w:rPr>
          <w:rFonts w:ascii="Arial" w:hAnsi="Arial" w:cs="Arial"/>
          <w:sz w:val="19"/>
          <w:szCs w:val="19"/>
        </w:rPr>
      </w:pPr>
      <w:r w:rsidRPr="00FF10EF">
        <w:rPr>
          <w:rFonts w:ascii="Arial" w:hAnsi="Arial" w:cs="Arial"/>
          <w:sz w:val="19"/>
          <w:szCs w:val="19"/>
        </w:rPr>
        <w:t xml:space="preserve">Welcome to the first edition of the Bariatric Surgery Registry (BSR) Newsletter!  We plan to send you regular updates of the progress of the BSR as it rolls out across Australia and New Zealand.  </w:t>
      </w:r>
    </w:p>
    <w:p w:rsidR="00971528" w:rsidRPr="00FF10EF" w:rsidRDefault="00971528" w:rsidP="00971528">
      <w:pPr>
        <w:rPr>
          <w:rFonts w:ascii="Arial" w:hAnsi="Arial" w:cs="Arial"/>
          <w:sz w:val="19"/>
          <w:szCs w:val="19"/>
        </w:rPr>
      </w:pPr>
      <w:r w:rsidRPr="00FF10EF">
        <w:rPr>
          <w:rFonts w:ascii="Arial" w:hAnsi="Arial" w:cs="Arial"/>
          <w:sz w:val="19"/>
          <w:szCs w:val="19"/>
        </w:rPr>
        <w:t xml:space="preserve">The BSR will only achieve its aim of improving the quality and safety of bariatric surgery in our countries with your support.  Therefore, it is important that you see the data we are collecting and the information we provide back as useful, and we welcome any feedback, good or bad, as we strive to improve our processes. </w:t>
      </w:r>
    </w:p>
    <w:p w:rsidR="00971528" w:rsidRPr="00FF10EF" w:rsidRDefault="00971528" w:rsidP="00971528">
      <w:pPr>
        <w:rPr>
          <w:rFonts w:ascii="Arial" w:hAnsi="Arial" w:cs="Arial"/>
          <w:sz w:val="19"/>
          <w:szCs w:val="19"/>
        </w:rPr>
      </w:pPr>
      <w:r w:rsidRPr="00FF10EF">
        <w:rPr>
          <w:rFonts w:ascii="Arial" w:hAnsi="Arial" w:cs="Arial"/>
          <w:sz w:val="19"/>
          <w:szCs w:val="19"/>
        </w:rPr>
        <w:t xml:space="preserve">In this edition of the newsletter we will give you an overview of the history of the BSR, an update of our current status, as well as introduce you to some of our BSR staff that you will get to know as the registry rolls out. </w:t>
      </w:r>
    </w:p>
    <w:p w:rsidR="00971528" w:rsidRPr="000F6CE2" w:rsidRDefault="00971528" w:rsidP="00971528">
      <w:pPr>
        <w:rPr>
          <w:rStyle w:val="PageNumber"/>
          <w:b/>
          <w:bCs/>
          <w:sz w:val="22"/>
        </w:rPr>
      </w:pPr>
      <w:r w:rsidRPr="000F6CE2">
        <w:rPr>
          <w:rStyle w:val="PageNumber"/>
          <w:b/>
          <w:bCs/>
          <w:sz w:val="22"/>
        </w:rPr>
        <w:t>Background</w:t>
      </w:r>
    </w:p>
    <w:p w:rsidR="00971528" w:rsidRPr="00FF10EF" w:rsidRDefault="00971528" w:rsidP="00971528">
      <w:pPr>
        <w:rPr>
          <w:rFonts w:ascii="Arial" w:hAnsi="Arial" w:cs="Arial"/>
          <w:sz w:val="19"/>
          <w:szCs w:val="19"/>
        </w:rPr>
      </w:pPr>
      <w:r w:rsidRPr="00FF10EF">
        <w:rPr>
          <w:rFonts w:ascii="Arial" w:hAnsi="Arial" w:cs="Arial"/>
          <w:sz w:val="19"/>
          <w:szCs w:val="19"/>
        </w:rPr>
        <w:t>The BSR was developed in response to calls from clinicians for a resource that would track outcomes from bariatric surgery across our community, ensuring the quality and safety of these procedures.</w:t>
      </w:r>
    </w:p>
    <w:p w:rsidR="00BC40BB" w:rsidRDefault="00971528" w:rsidP="00971528">
      <w:pPr>
        <w:rPr>
          <w:rFonts w:ascii="Arial" w:hAnsi="Arial" w:cs="Arial"/>
          <w:sz w:val="19"/>
          <w:szCs w:val="19"/>
        </w:rPr>
      </w:pPr>
      <w:r w:rsidRPr="00FF10EF">
        <w:rPr>
          <w:rFonts w:ascii="Arial" w:hAnsi="Arial" w:cs="Arial"/>
          <w:sz w:val="19"/>
          <w:szCs w:val="19"/>
        </w:rPr>
        <w:t xml:space="preserve">The Obesity Surgery Society of Australia and New Zealand (OSSANZ) took the leadership role in developing </w:t>
      </w:r>
    </w:p>
    <w:p w:rsidR="00BC40BB" w:rsidRDefault="00BC40BB" w:rsidP="00971528">
      <w:pPr>
        <w:rPr>
          <w:rFonts w:ascii="Arial" w:hAnsi="Arial" w:cs="Arial"/>
          <w:sz w:val="19"/>
          <w:szCs w:val="19"/>
        </w:rPr>
      </w:pPr>
    </w:p>
    <w:p w:rsidR="00971528" w:rsidRPr="00FF10EF" w:rsidRDefault="00971528" w:rsidP="00971528">
      <w:pPr>
        <w:rPr>
          <w:rFonts w:ascii="Arial" w:hAnsi="Arial" w:cs="Arial"/>
          <w:sz w:val="19"/>
          <w:szCs w:val="19"/>
        </w:rPr>
      </w:pPr>
      <w:r w:rsidRPr="00FF10EF">
        <w:rPr>
          <w:rFonts w:ascii="Arial" w:hAnsi="Arial" w:cs="Arial"/>
          <w:sz w:val="19"/>
          <w:szCs w:val="19"/>
        </w:rPr>
        <w:t xml:space="preserve">the Registry, and in 2009, after a tender process, appointed the Monash University School of Public Health and Preventative Medicine as custodians.  </w:t>
      </w:r>
    </w:p>
    <w:p w:rsidR="00971528" w:rsidRPr="00FF10EF" w:rsidRDefault="00971528" w:rsidP="00971528">
      <w:pPr>
        <w:rPr>
          <w:rFonts w:ascii="Arial" w:hAnsi="Arial" w:cs="Arial"/>
          <w:sz w:val="19"/>
          <w:szCs w:val="19"/>
        </w:rPr>
      </w:pPr>
      <w:r w:rsidRPr="00FF10EF">
        <w:rPr>
          <w:rFonts w:ascii="Arial" w:hAnsi="Arial" w:cs="Arial"/>
          <w:sz w:val="19"/>
          <w:szCs w:val="19"/>
        </w:rPr>
        <w:t xml:space="preserve">After receiving seed funding from OSSANZ and Industry, the pilot commenced in 2012, overseen by the steering committee.  On the back of the pilot data, the Registry received seed funding from the Commonwealth.  </w:t>
      </w:r>
    </w:p>
    <w:p w:rsidR="00971528" w:rsidRPr="00FF10EF" w:rsidRDefault="00971528" w:rsidP="00971528">
      <w:pPr>
        <w:rPr>
          <w:rFonts w:ascii="Arial" w:hAnsi="Arial" w:cs="Arial"/>
          <w:sz w:val="19"/>
          <w:szCs w:val="19"/>
        </w:rPr>
      </w:pPr>
      <w:r w:rsidRPr="00FF10EF">
        <w:rPr>
          <w:rFonts w:ascii="Arial" w:hAnsi="Arial" w:cs="Arial"/>
          <w:sz w:val="19"/>
          <w:szCs w:val="19"/>
        </w:rPr>
        <w:t xml:space="preserve">In 2014 the pilot data and registry methodology was confirmed, and the national roll-out began. </w:t>
      </w:r>
    </w:p>
    <w:p w:rsidR="00971528" w:rsidRPr="00FF10EF" w:rsidRDefault="00971528" w:rsidP="00971528">
      <w:pPr>
        <w:rPr>
          <w:rFonts w:ascii="Arial" w:hAnsi="Arial" w:cs="Arial"/>
          <w:sz w:val="19"/>
          <w:szCs w:val="19"/>
        </w:rPr>
      </w:pPr>
    </w:p>
    <w:p w:rsidR="00971528" w:rsidRPr="000F6CE2" w:rsidRDefault="00971528" w:rsidP="00971528">
      <w:pPr>
        <w:rPr>
          <w:rStyle w:val="PageNumber"/>
          <w:b/>
          <w:bCs/>
          <w:sz w:val="22"/>
        </w:rPr>
      </w:pPr>
      <w:r w:rsidRPr="000F6CE2">
        <w:rPr>
          <w:rStyle w:val="PageNumber"/>
          <w:b/>
          <w:bCs/>
          <w:sz w:val="22"/>
        </w:rPr>
        <w:t>Aims</w:t>
      </w:r>
    </w:p>
    <w:p w:rsidR="00971528" w:rsidRPr="00FF10EF" w:rsidRDefault="00971528" w:rsidP="00971528">
      <w:pPr>
        <w:rPr>
          <w:rFonts w:ascii="Arial" w:hAnsi="Arial" w:cs="Arial"/>
          <w:sz w:val="19"/>
          <w:szCs w:val="19"/>
        </w:rPr>
      </w:pPr>
      <w:r w:rsidRPr="00FF10EF">
        <w:rPr>
          <w:rFonts w:ascii="Arial" w:hAnsi="Arial" w:cs="Arial"/>
          <w:sz w:val="19"/>
          <w:szCs w:val="19"/>
        </w:rPr>
        <w:t>The primary aim of the registry is to track and monitor the quality and safety of bariatric surgery. The stated aims of the Registry are to:</w:t>
      </w:r>
    </w:p>
    <w:p w:rsidR="00971528" w:rsidRPr="00FF10EF" w:rsidRDefault="00971528" w:rsidP="00971528">
      <w:pPr>
        <w:rPr>
          <w:rFonts w:ascii="Arial" w:hAnsi="Arial" w:cs="Arial"/>
          <w:sz w:val="19"/>
          <w:szCs w:val="19"/>
        </w:rPr>
      </w:pPr>
      <w:r w:rsidRPr="00FF10EF">
        <w:rPr>
          <w:rFonts w:ascii="Arial" w:hAnsi="Arial" w:cs="Arial"/>
          <w:sz w:val="19"/>
          <w:szCs w:val="19"/>
        </w:rPr>
        <w:t>1) Record the immediate safety of bariatric surgery in Australia and New Zealand</w:t>
      </w:r>
    </w:p>
    <w:p w:rsidR="006E0E4D" w:rsidRPr="007E09E6" w:rsidRDefault="006E0E4D" w:rsidP="006E0E4D">
      <w:pPr>
        <w:shd w:val="clear" w:color="auto" w:fill="FFFFFF"/>
        <w:spacing w:after="0"/>
        <w:ind w:right="99"/>
        <w:jc w:val="both"/>
        <w:rPr>
          <w:rFonts w:ascii="Arial" w:eastAsia="Times New Roman" w:hAnsi="Arial" w:cs="Arial"/>
          <w:sz w:val="20"/>
          <w:szCs w:val="20"/>
          <w:lang w:val="en" w:eastAsia="zh-CN"/>
        </w:rPr>
      </w:pPr>
      <w:r w:rsidRPr="007E09E6">
        <w:rPr>
          <w:rFonts w:ascii="Arial" w:eastAsia="Times New Roman" w:hAnsi="Arial" w:cs="Arial"/>
          <w:sz w:val="20"/>
          <w:szCs w:val="20"/>
          <w:lang w:val="en" w:eastAsia="zh-CN"/>
        </w:rPr>
        <w:t xml:space="preserve">2)  Study </w:t>
      </w:r>
      <w:r>
        <w:rPr>
          <w:rFonts w:ascii="Arial" w:eastAsia="Times New Roman" w:hAnsi="Arial" w:cs="Arial"/>
          <w:sz w:val="20"/>
          <w:szCs w:val="20"/>
          <w:lang w:val="en" w:eastAsia="zh-CN"/>
        </w:rPr>
        <w:t>l</w:t>
      </w:r>
      <w:r w:rsidRPr="007E09E6">
        <w:rPr>
          <w:rFonts w:ascii="Arial" w:eastAsia="Times New Roman" w:hAnsi="Arial" w:cs="Arial"/>
          <w:sz w:val="20"/>
          <w:szCs w:val="20"/>
          <w:lang w:val="en" w:eastAsia="zh-CN"/>
        </w:rPr>
        <w:t>ongitudinally the safety and efficacy of bariatric surgery in Australia</w:t>
      </w:r>
    </w:p>
    <w:p w:rsidR="006E0E4D" w:rsidRPr="007E09E6" w:rsidRDefault="006E0E4D" w:rsidP="006E0E4D">
      <w:pPr>
        <w:shd w:val="clear" w:color="auto" w:fill="FFFFFF"/>
        <w:spacing w:after="0"/>
        <w:ind w:right="99"/>
        <w:jc w:val="both"/>
        <w:rPr>
          <w:rFonts w:ascii="Arial" w:eastAsia="Times New Roman" w:hAnsi="Arial" w:cs="Arial"/>
          <w:sz w:val="20"/>
          <w:szCs w:val="20"/>
          <w:lang w:val="en" w:eastAsia="zh-CN"/>
        </w:rPr>
      </w:pPr>
      <w:r w:rsidRPr="007E09E6">
        <w:rPr>
          <w:rFonts w:ascii="Arial" w:eastAsia="Times New Roman" w:hAnsi="Arial" w:cs="Arial"/>
          <w:sz w:val="20"/>
          <w:szCs w:val="20"/>
          <w:lang w:val="en" w:eastAsia="zh-CN"/>
        </w:rPr>
        <w:t>•</w:t>
      </w:r>
      <w:r w:rsidRPr="007E09E6">
        <w:rPr>
          <w:rFonts w:ascii="Arial" w:eastAsia="Times New Roman" w:hAnsi="Arial" w:cs="Arial"/>
          <w:sz w:val="20"/>
          <w:szCs w:val="20"/>
          <w:lang w:val="en" w:eastAsia="zh-CN"/>
        </w:rPr>
        <w:tab/>
        <w:t xml:space="preserve">Procedure </w:t>
      </w:r>
    </w:p>
    <w:p w:rsidR="006E0E4D" w:rsidRPr="007E09E6" w:rsidRDefault="006E0E4D" w:rsidP="006E0E4D">
      <w:pPr>
        <w:shd w:val="clear" w:color="auto" w:fill="FFFFFF"/>
        <w:spacing w:after="0"/>
        <w:ind w:right="99"/>
        <w:jc w:val="both"/>
        <w:rPr>
          <w:rFonts w:ascii="Arial" w:eastAsia="Times New Roman" w:hAnsi="Arial" w:cs="Arial"/>
          <w:sz w:val="20"/>
          <w:szCs w:val="20"/>
          <w:lang w:val="en" w:eastAsia="zh-CN"/>
        </w:rPr>
      </w:pPr>
      <w:r w:rsidRPr="007E09E6">
        <w:rPr>
          <w:rFonts w:ascii="Arial" w:eastAsia="Times New Roman" w:hAnsi="Arial" w:cs="Arial"/>
          <w:sz w:val="20"/>
          <w:szCs w:val="20"/>
          <w:lang w:val="en" w:eastAsia="zh-CN"/>
        </w:rPr>
        <w:t>•</w:t>
      </w:r>
      <w:r w:rsidRPr="007E09E6">
        <w:rPr>
          <w:rFonts w:ascii="Arial" w:eastAsia="Times New Roman" w:hAnsi="Arial" w:cs="Arial"/>
          <w:sz w:val="20"/>
          <w:szCs w:val="20"/>
          <w:lang w:val="en" w:eastAsia="zh-CN"/>
        </w:rPr>
        <w:tab/>
        <w:t xml:space="preserve">Devices </w:t>
      </w:r>
    </w:p>
    <w:p w:rsidR="006E0E4D" w:rsidRPr="007E09E6" w:rsidRDefault="006E0E4D" w:rsidP="006E0E4D">
      <w:pPr>
        <w:shd w:val="clear" w:color="auto" w:fill="FFFFFF"/>
        <w:spacing w:after="0"/>
        <w:ind w:right="99"/>
        <w:jc w:val="both"/>
        <w:rPr>
          <w:rFonts w:ascii="Arial" w:eastAsia="Times New Roman" w:hAnsi="Arial" w:cs="Arial"/>
          <w:sz w:val="20"/>
          <w:szCs w:val="20"/>
          <w:lang w:val="en" w:eastAsia="zh-CN"/>
        </w:rPr>
      </w:pPr>
      <w:r w:rsidRPr="007E09E6">
        <w:rPr>
          <w:rFonts w:ascii="Arial" w:eastAsia="Times New Roman" w:hAnsi="Arial" w:cs="Arial"/>
          <w:sz w:val="20"/>
          <w:szCs w:val="20"/>
          <w:lang w:val="en" w:eastAsia="zh-CN"/>
        </w:rPr>
        <w:t>•</w:t>
      </w:r>
      <w:r w:rsidRPr="007E09E6">
        <w:rPr>
          <w:rFonts w:ascii="Arial" w:eastAsia="Times New Roman" w:hAnsi="Arial" w:cs="Arial"/>
          <w:sz w:val="20"/>
          <w:szCs w:val="20"/>
          <w:lang w:val="en" w:eastAsia="zh-CN"/>
        </w:rPr>
        <w:tab/>
        <w:t xml:space="preserve">Complications </w:t>
      </w:r>
    </w:p>
    <w:p w:rsidR="006E0E4D" w:rsidRPr="007E09E6" w:rsidRDefault="006E0E4D" w:rsidP="006E0E4D">
      <w:pPr>
        <w:shd w:val="clear" w:color="auto" w:fill="FFFFFF"/>
        <w:spacing w:after="0"/>
        <w:ind w:right="99"/>
        <w:jc w:val="both"/>
        <w:rPr>
          <w:rFonts w:ascii="Arial" w:eastAsia="Times New Roman" w:hAnsi="Arial" w:cs="Arial"/>
          <w:sz w:val="20"/>
          <w:szCs w:val="20"/>
          <w:lang w:val="en" w:eastAsia="zh-CN"/>
        </w:rPr>
      </w:pPr>
      <w:r w:rsidRPr="007E09E6">
        <w:rPr>
          <w:rFonts w:ascii="Arial" w:eastAsia="Times New Roman" w:hAnsi="Arial" w:cs="Arial"/>
          <w:sz w:val="20"/>
          <w:szCs w:val="20"/>
          <w:lang w:val="en" w:eastAsia="zh-CN"/>
        </w:rPr>
        <w:t>•</w:t>
      </w:r>
      <w:r w:rsidRPr="007E09E6">
        <w:rPr>
          <w:rFonts w:ascii="Arial" w:eastAsia="Times New Roman" w:hAnsi="Arial" w:cs="Arial"/>
          <w:sz w:val="20"/>
          <w:szCs w:val="20"/>
          <w:lang w:val="en" w:eastAsia="zh-CN"/>
        </w:rPr>
        <w:tab/>
        <w:t xml:space="preserve">Re-operations  </w:t>
      </w:r>
    </w:p>
    <w:p w:rsidR="00FF10EF" w:rsidRPr="00901669" w:rsidRDefault="00901669" w:rsidP="00971528">
      <w:pPr>
        <w:rPr>
          <w:rFonts w:ascii="Arial" w:hAnsi="Arial" w:cs="Arial"/>
          <w:b/>
          <w:bCs/>
          <w:color w:val="265793" w:themeColor="accent2" w:themeShade="80"/>
          <w:sz w:val="32"/>
          <w:szCs w:val="32"/>
        </w:rPr>
      </w:pPr>
      <w:r>
        <w:rPr>
          <w:b/>
          <w:bCs/>
          <w:noProof/>
          <w:lang w:val="en-AU" w:eastAsia="en-AU"/>
        </w:rPr>
        <w:lastRenderedPageBreak/>
        <mc:AlternateContent>
          <mc:Choice Requires="wps">
            <w:drawing>
              <wp:anchor distT="0" distB="0" distL="114300" distR="114300" simplePos="0" relativeHeight="251703296" behindDoc="1" locked="0" layoutInCell="1" allowOverlap="1" wp14:anchorId="4B98C0F4" wp14:editId="3E2F2E14">
                <wp:simplePos x="0" y="0"/>
                <wp:positionH relativeFrom="column">
                  <wp:posOffset>-120015</wp:posOffset>
                </wp:positionH>
                <wp:positionV relativeFrom="paragraph">
                  <wp:posOffset>45085</wp:posOffset>
                </wp:positionV>
                <wp:extent cx="2428875" cy="55435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428875" cy="554355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9.45pt;margin-top:3.55pt;width:191.25pt;height:43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" fillcolor="#acb0b3 [1311]" strokecolor="#00375f [1604]" strokeweight="2pt"/>
            </w:pict>
          </mc:Fallback>
        </mc:AlternateContent>
      </w:r>
    </w:p>
    <w:p w:rsidR="001329F7" w:rsidRPr="00901669" w:rsidRDefault="001329F7" w:rsidP="00971528">
      <w:pPr>
        <w:rPr>
          <w:rFonts w:ascii="Arial" w:hAnsi="Arial" w:cs="Arial"/>
          <w:b/>
          <w:bCs/>
          <w:color w:val="265793" w:themeColor="accent2" w:themeShade="80"/>
          <w:sz w:val="32"/>
          <w:szCs w:val="32"/>
        </w:rPr>
      </w:pPr>
      <w:r w:rsidRPr="00901669">
        <w:rPr>
          <w:rFonts w:ascii="Arial" w:hAnsi="Arial" w:cs="Arial"/>
          <w:b/>
          <w:bCs/>
          <w:color w:val="265793" w:themeColor="accent2" w:themeShade="80"/>
          <w:sz w:val="32"/>
          <w:szCs w:val="32"/>
        </w:rPr>
        <w:t>Welcome</w:t>
      </w:r>
    </w:p>
    <w:p w:rsidR="00971528" w:rsidRPr="00901669" w:rsidRDefault="00971528" w:rsidP="00971528">
      <w:pPr>
        <w:rPr>
          <w:rFonts w:ascii="Arial" w:hAnsi="Arial" w:cs="Arial"/>
          <w:b/>
          <w:bCs/>
          <w:color w:val="265793" w:themeColor="accent2" w:themeShade="80"/>
          <w:sz w:val="32"/>
          <w:szCs w:val="32"/>
        </w:rPr>
      </w:pPr>
      <w:r w:rsidRPr="00901669">
        <w:rPr>
          <w:rFonts w:ascii="Arial" w:hAnsi="Arial" w:cs="Arial"/>
          <w:b/>
          <w:bCs/>
          <w:color w:val="265793" w:themeColor="accent2" w:themeShade="80"/>
          <w:sz w:val="32"/>
          <w:szCs w:val="32"/>
        </w:rPr>
        <w:t>Background</w:t>
      </w:r>
    </w:p>
    <w:p w:rsidR="00971528" w:rsidRPr="00901669" w:rsidRDefault="00971528" w:rsidP="00971528">
      <w:pPr>
        <w:rPr>
          <w:rFonts w:ascii="Arial" w:hAnsi="Arial" w:cs="Arial"/>
          <w:b/>
          <w:bCs/>
          <w:color w:val="265793" w:themeColor="accent2" w:themeShade="80"/>
          <w:sz w:val="32"/>
          <w:szCs w:val="32"/>
        </w:rPr>
      </w:pPr>
      <w:r w:rsidRPr="00901669">
        <w:rPr>
          <w:rFonts w:ascii="Arial" w:hAnsi="Arial" w:cs="Arial"/>
          <w:b/>
          <w:bCs/>
          <w:color w:val="265793" w:themeColor="accent2" w:themeShade="80"/>
          <w:sz w:val="32"/>
          <w:szCs w:val="32"/>
        </w:rPr>
        <w:t>Aims of the registry</w:t>
      </w:r>
    </w:p>
    <w:p w:rsidR="00971528" w:rsidRPr="00901669" w:rsidRDefault="00971528" w:rsidP="00971528">
      <w:pPr>
        <w:rPr>
          <w:rFonts w:ascii="Arial" w:hAnsi="Arial" w:cs="Arial"/>
          <w:b/>
          <w:bCs/>
          <w:color w:val="265793" w:themeColor="accent2" w:themeShade="80"/>
          <w:sz w:val="32"/>
          <w:szCs w:val="32"/>
        </w:rPr>
      </w:pPr>
      <w:r w:rsidRPr="00901669">
        <w:rPr>
          <w:rFonts w:ascii="Arial" w:hAnsi="Arial" w:cs="Arial"/>
          <w:b/>
          <w:bCs/>
          <w:color w:val="265793" w:themeColor="accent2" w:themeShade="80"/>
          <w:sz w:val="32"/>
          <w:szCs w:val="32"/>
        </w:rPr>
        <w:t>Progress update</w:t>
      </w:r>
    </w:p>
    <w:p w:rsidR="00971528" w:rsidRPr="00901669" w:rsidRDefault="00971528" w:rsidP="00971528">
      <w:pPr>
        <w:rPr>
          <w:rFonts w:ascii="Arial" w:hAnsi="Arial" w:cs="Arial"/>
          <w:b/>
          <w:bCs/>
          <w:color w:val="265793" w:themeColor="accent2" w:themeShade="80"/>
          <w:sz w:val="32"/>
          <w:szCs w:val="32"/>
        </w:rPr>
      </w:pPr>
      <w:r w:rsidRPr="00901669">
        <w:rPr>
          <w:rFonts w:ascii="Arial" w:hAnsi="Arial" w:cs="Arial"/>
          <w:b/>
          <w:bCs/>
          <w:color w:val="265793" w:themeColor="accent2" w:themeShade="80"/>
          <w:sz w:val="32"/>
          <w:szCs w:val="32"/>
        </w:rPr>
        <w:t>Meet our Staff</w:t>
      </w:r>
    </w:p>
    <w:p w:rsidR="00971528" w:rsidRPr="00901669" w:rsidRDefault="00971528" w:rsidP="00971528">
      <w:pPr>
        <w:rPr>
          <w:rFonts w:ascii="Arial" w:hAnsi="Arial" w:cs="Arial"/>
          <w:b/>
          <w:bCs/>
          <w:color w:val="265793" w:themeColor="accent2" w:themeShade="80"/>
          <w:sz w:val="32"/>
          <w:szCs w:val="32"/>
        </w:rPr>
      </w:pPr>
      <w:r w:rsidRPr="00901669">
        <w:rPr>
          <w:rFonts w:ascii="Arial" w:hAnsi="Arial" w:cs="Arial"/>
          <w:b/>
          <w:bCs/>
          <w:color w:val="265793" w:themeColor="accent2" w:themeShade="80"/>
          <w:sz w:val="32"/>
          <w:szCs w:val="32"/>
        </w:rPr>
        <w:t>News/Events</w:t>
      </w:r>
    </w:p>
    <w:p w:rsidR="00971528" w:rsidRPr="00971528" w:rsidRDefault="00971528" w:rsidP="006E0E4D">
      <w:pPr>
        <w:rPr>
          <w:b/>
          <w:bCs/>
        </w:rPr>
      </w:pPr>
      <w:r w:rsidRPr="00901669">
        <w:rPr>
          <w:rFonts w:ascii="Arial" w:hAnsi="Arial" w:cs="Arial"/>
          <w:b/>
          <w:bCs/>
          <w:color w:val="265793" w:themeColor="accent2" w:themeShade="80"/>
          <w:sz w:val="32"/>
          <w:szCs w:val="32"/>
        </w:rPr>
        <w:t>Contact Us</w:t>
      </w:r>
    </w:p>
    <w:p w:rsidR="00971528" w:rsidRPr="00971528" w:rsidRDefault="006C1384" w:rsidP="00901669">
      <w:pPr>
        <w:jc w:val="center"/>
        <w:rPr>
          <w:b/>
          <w:bCs/>
        </w:rPr>
      </w:pPr>
      <w:r>
        <w:rPr>
          <w:b/>
          <w:bCs/>
        </w:rPr>
        <w:t>Thanks to our current sponsors:</w:t>
      </w:r>
    </w:p>
    <w:p w:rsidR="00971528" w:rsidRDefault="00901669" w:rsidP="00901669">
      <w:pPr>
        <w:jc w:val="center"/>
      </w:pPr>
      <w:r>
        <w:rPr>
          <w:noProof/>
          <w:color w:val="36393B" w:themeColor="text2"/>
          <w:lang w:val="en-AU" w:eastAsia="en-AU"/>
        </w:rPr>
        <w:drawing>
          <wp:inline distT="0" distB="0" distL="0" distR="0" wp14:anchorId="52639B08" wp14:editId="523F608A">
            <wp:extent cx="146685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733425"/>
                    </a:xfrm>
                    <a:prstGeom prst="rect">
                      <a:avLst/>
                    </a:prstGeom>
                    <a:noFill/>
                    <a:ln>
                      <a:noFill/>
                    </a:ln>
                  </pic:spPr>
                </pic:pic>
              </a:graphicData>
            </a:graphic>
          </wp:inline>
        </w:drawing>
      </w:r>
    </w:p>
    <w:p w:rsidR="00971528" w:rsidRDefault="00901669" w:rsidP="00901669">
      <w:pPr>
        <w:jc w:val="center"/>
      </w:pPr>
      <w:r>
        <w:rPr>
          <w:noProof/>
          <w:color w:val="36393B" w:themeColor="text2"/>
          <w:lang w:val="en-AU" w:eastAsia="en-AU"/>
        </w:rPr>
        <w:drawing>
          <wp:inline distT="0" distB="0" distL="0" distR="0" wp14:anchorId="646777C8" wp14:editId="706B11D7">
            <wp:extent cx="1809115" cy="421087"/>
            <wp:effectExtent l="0" t="0" r="635" b="0"/>
            <wp:docPr id="5" name="Picture 5" descr="\\ad.monash.edu\home\User062\brittans\Desktop\Hospital Logo's\covid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onash.edu\home\User062\brittans\Desktop\Hospital Logo's\covidien(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115" cy="421087"/>
                    </a:xfrm>
                    <a:prstGeom prst="rect">
                      <a:avLst/>
                    </a:prstGeom>
                    <a:noFill/>
                    <a:ln>
                      <a:noFill/>
                    </a:ln>
                  </pic:spPr>
                </pic:pic>
              </a:graphicData>
            </a:graphic>
          </wp:inline>
        </w:drawing>
      </w:r>
    </w:p>
    <w:p w:rsidR="00971528" w:rsidRDefault="00901669" w:rsidP="00901669">
      <w:pPr>
        <w:jc w:val="center"/>
      </w:pPr>
      <w:r>
        <w:rPr>
          <w:b/>
          <w:bCs/>
          <w:noProof/>
          <w:color w:val="36393B" w:themeColor="text2"/>
          <w:lang w:val="en-AU" w:eastAsia="en-AU"/>
        </w:rPr>
        <w:drawing>
          <wp:inline distT="0" distB="0" distL="0" distR="0" wp14:anchorId="56984B4E" wp14:editId="2B8DE640">
            <wp:extent cx="1809115" cy="559181"/>
            <wp:effectExtent l="0" t="0" r="635" b="0"/>
            <wp:docPr id="4" name="Picture 4" descr="\\ad.monash.edu\home\User062\brittans\Desktop\Hospital Logo's\ossanz_obesity_surgery_societ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onash.edu\home\User062\brittans\Desktop\Hospital Logo's\ossanz_obesity_surgery_society_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115" cy="559181"/>
                    </a:xfrm>
                    <a:prstGeom prst="rect">
                      <a:avLst/>
                    </a:prstGeom>
                    <a:noFill/>
                    <a:ln>
                      <a:noFill/>
                    </a:ln>
                  </pic:spPr>
                </pic:pic>
              </a:graphicData>
            </a:graphic>
          </wp:inline>
        </w:drawing>
      </w:r>
    </w:p>
    <w:p w:rsidR="00971528" w:rsidRDefault="00971528" w:rsidP="00901669">
      <w:pPr>
        <w:jc w:val="center"/>
      </w:pPr>
    </w:p>
    <w:p w:rsidR="00971528" w:rsidRPr="00FF10EF" w:rsidRDefault="00971528" w:rsidP="00971528">
      <w:pPr>
        <w:rPr>
          <w:rFonts w:ascii="Arial" w:hAnsi="Arial" w:cs="Arial"/>
          <w:sz w:val="19"/>
          <w:szCs w:val="19"/>
        </w:rPr>
      </w:pPr>
      <w:r w:rsidRPr="00FF10EF">
        <w:rPr>
          <w:rFonts w:ascii="Arial" w:hAnsi="Arial" w:cs="Arial"/>
          <w:sz w:val="19"/>
          <w:szCs w:val="19"/>
        </w:rPr>
        <w:lastRenderedPageBreak/>
        <w:t xml:space="preserve">3)  Track key health changes following bariatric surgery </w:t>
      </w:r>
    </w:p>
    <w:p w:rsidR="00971528" w:rsidRPr="00FF10EF" w:rsidRDefault="00971528" w:rsidP="00971528">
      <w:pPr>
        <w:rPr>
          <w:rFonts w:ascii="Arial" w:hAnsi="Arial" w:cs="Arial"/>
          <w:sz w:val="19"/>
          <w:szCs w:val="19"/>
        </w:rPr>
      </w:pPr>
      <w:r w:rsidRPr="00FF10EF">
        <w:rPr>
          <w:rFonts w:ascii="Arial" w:hAnsi="Arial" w:cs="Arial"/>
          <w:sz w:val="19"/>
          <w:szCs w:val="19"/>
        </w:rPr>
        <w:t>•</w:t>
      </w:r>
      <w:r w:rsidRPr="00FF10EF">
        <w:rPr>
          <w:rFonts w:ascii="Arial" w:hAnsi="Arial" w:cs="Arial"/>
          <w:sz w:val="19"/>
          <w:szCs w:val="19"/>
        </w:rPr>
        <w:tab/>
        <w:t xml:space="preserve">Weight change </w:t>
      </w:r>
    </w:p>
    <w:p w:rsidR="00971528" w:rsidRPr="00FF10EF" w:rsidRDefault="00971528" w:rsidP="00971528">
      <w:pPr>
        <w:rPr>
          <w:rFonts w:ascii="Arial" w:hAnsi="Arial" w:cs="Arial"/>
          <w:sz w:val="19"/>
          <w:szCs w:val="19"/>
        </w:rPr>
      </w:pPr>
      <w:r w:rsidRPr="00FF10EF">
        <w:rPr>
          <w:rFonts w:ascii="Arial" w:hAnsi="Arial" w:cs="Arial"/>
          <w:sz w:val="19"/>
          <w:szCs w:val="19"/>
        </w:rPr>
        <w:t>•</w:t>
      </w:r>
      <w:r w:rsidRPr="00FF10EF">
        <w:rPr>
          <w:rFonts w:ascii="Arial" w:hAnsi="Arial" w:cs="Arial"/>
          <w:sz w:val="19"/>
          <w:szCs w:val="19"/>
        </w:rPr>
        <w:tab/>
        <w:t xml:space="preserve">Diabetes </w:t>
      </w:r>
    </w:p>
    <w:p w:rsidR="00971528" w:rsidRPr="00FF10EF" w:rsidRDefault="00971528" w:rsidP="000F6CE2">
      <w:pPr>
        <w:rPr>
          <w:rFonts w:ascii="Arial" w:hAnsi="Arial" w:cs="Arial"/>
          <w:sz w:val="19"/>
          <w:szCs w:val="19"/>
        </w:rPr>
      </w:pPr>
      <w:r w:rsidRPr="00FF10EF">
        <w:rPr>
          <w:rFonts w:ascii="Arial" w:hAnsi="Arial" w:cs="Arial"/>
          <w:sz w:val="19"/>
          <w:szCs w:val="19"/>
        </w:rPr>
        <w:t>To conclude, the registry will gather and collate information on patient weight loss as well as monitor changes in diabetes status and record any problems related to the surgery.</w:t>
      </w:r>
    </w:p>
    <w:p w:rsidR="001329F7" w:rsidRPr="000F6CE2" w:rsidRDefault="00971528" w:rsidP="00971528">
      <w:pPr>
        <w:rPr>
          <w:rStyle w:val="PageNumber"/>
          <w:b/>
          <w:bCs/>
          <w:sz w:val="22"/>
        </w:rPr>
      </w:pPr>
      <w:r w:rsidRPr="000F6CE2">
        <w:rPr>
          <w:rStyle w:val="PageNumber"/>
          <w:b/>
          <w:bCs/>
          <w:sz w:val="22"/>
        </w:rPr>
        <w:t>Roll out update</w:t>
      </w:r>
    </w:p>
    <w:p w:rsidR="00971528" w:rsidRPr="00FF10EF" w:rsidRDefault="00971528" w:rsidP="000F6CE2">
      <w:pPr>
        <w:rPr>
          <w:rFonts w:ascii="Arial" w:hAnsi="Arial" w:cs="Arial"/>
          <w:sz w:val="19"/>
          <w:szCs w:val="19"/>
        </w:rPr>
      </w:pPr>
      <w:r w:rsidRPr="00FF10EF">
        <w:rPr>
          <w:rFonts w:ascii="Arial" w:hAnsi="Arial" w:cs="Arial"/>
          <w:sz w:val="19"/>
          <w:szCs w:val="19"/>
        </w:rPr>
        <w:t xml:space="preserve">We are steadily moving forward with the registry roll-out and currently have 30 hospital sites on board.  As each site requires ethics approval, and each site has their own rules and regulations to adhere to, </w:t>
      </w:r>
      <w:r w:rsidR="000F6CE2">
        <w:rPr>
          <w:rFonts w:ascii="Arial" w:hAnsi="Arial" w:cs="Arial"/>
          <w:sz w:val="19"/>
          <w:szCs w:val="19"/>
        </w:rPr>
        <w:t>o</w:t>
      </w:r>
      <w:r w:rsidR="000F6CE2" w:rsidRPr="00FF10EF">
        <w:rPr>
          <w:rFonts w:ascii="Arial" w:hAnsi="Arial" w:cs="Arial"/>
          <w:sz w:val="19"/>
          <w:szCs w:val="19"/>
        </w:rPr>
        <w:t>btaining</w:t>
      </w:r>
      <w:r w:rsidRPr="00FF10EF">
        <w:rPr>
          <w:rFonts w:ascii="Arial" w:hAnsi="Arial" w:cs="Arial"/>
          <w:sz w:val="19"/>
          <w:szCs w:val="19"/>
        </w:rPr>
        <w:t xml:space="preserve"> ethics approval can often be a timely process.</w:t>
      </w:r>
    </w:p>
    <w:p w:rsidR="00971528" w:rsidRPr="00FF10EF" w:rsidRDefault="00971528" w:rsidP="00971528">
      <w:pPr>
        <w:rPr>
          <w:rFonts w:ascii="Arial" w:hAnsi="Arial" w:cs="Arial"/>
          <w:sz w:val="19"/>
          <w:szCs w:val="19"/>
        </w:rPr>
      </w:pPr>
      <w:r w:rsidRPr="00FF10EF">
        <w:rPr>
          <w:rFonts w:ascii="Arial" w:hAnsi="Arial" w:cs="Arial"/>
          <w:sz w:val="19"/>
          <w:szCs w:val="19"/>
        </w:rPr>
        <w:t xml:space="preserve">We’d like to thank the clinicians for their patience throughout this process.  Please know that we are doing all we can to get your sites approved as quickly as possible. In saying that if you have any questions relating to the progress of your site or you simply want to express interest in the registry please feel free to contact us, our contact information is at the base of this newsletter. </w:t>
      </w:r>
    </w:p>
    <w:p w:rsidR="00971528" w:rsidRPr="00FF10EF" w:rsidRDefault="00971528" w:rsidP="00971528">
      <w:pPr>
        <w:rPr>
          <w:rFonts w:ascii="Arial" w:hAnsi="Arial" w:cs="Arial"/>
          <w:sz w:val="19"/>
          <w:szCs w:val="19"/>
        </w:rPr>
      </w:pPr>
      <w:r w:rsidRPr="00FF10EF">
        <w:rPr>
          <w:rFonts w:ascii="Arial" w:hAnsi="Arial" w:cs="Arial"/>
          <w:sz w:val="19"/>
          <w:szCs w:val="19"/>
        </w:rPr>
        <w:t xml:space="preserve">Despite the challenges gaining ethics approval, the registry has managed to secure 30 sites in 2014 with an expected growth of 50 sites by May 2015 and the momentum is clearly gathering pace.  </w:t>
      </w:r>
    </w:p>
    <w:p w:rsidR="0001065E" w:rsidRPr="00FF10EF" w:rsidRDefault="00971528" w:rsidP="00971528">
      <w:pPr>
        <w:rPr>
          <w:rFonts w:ascii="Arial" w:hAnsi="Arial" w:cs="Arial"/>
          <w:sz w:val="19"/>
          <w:szCs w:val="19"/>
          <w:lang w:val="en"/>
        </w:rPr>
      </w:pPr>
      <w:r w:rsidRPr="00FF10EF">
        <w:rPr>
          <w:rFonts w:ascii="Arial" w:hAnsi="Arial" w:cs="Arial"/>
          <w:sz w:val="19"/>
          <w:szCs w:val="19"/>
        </w:rPr>
        <w:t>We anticipate the roll-out to New Zealand in 2015 and we will keep you posted of the progress in issue 2 of the newsletter</w:t>
      </w:r>
    </w:p>
    <w:p w:rsidR="0001065E" w:rsidRPr="00FF10EF" w:rsidRDefault="0001065E" w:rsidP="00971528">
      <w:pPr>
        <w:pStyle w:val="Sidebarphoto"/>
        <w:rPr>
          <w:rFonts w:ascii="Arial" w:hAnsi="Arial" w:cs="Arial"/>
          <w:sz w:val="19"/>
          <w:szCs w:val="19"/>
        </w:rPr>
      </w:pPr>
    </w:p>
    <w:p w:rsidR="0001065E" w:rsidRPr="00FF10EF" w:rsidRDefault="0001065E" w:rsidP="00971528">
      <w:pPr>
        <w:pStyle w:val="SidebarText"/>
        <w:rPr>
          <w:rFonts w:ascii="Arial" w:hAnsi="Arial" w:cs="Arial"/>
          <w:sz w:val="19"/>
          <w:szCs w:val="19"/>
        </w:rPr>
      </w:pPr>
    </w:p>
    <w:p w:rsidR="00971528" w:rsidRPr="00FF10EF" w:rsidRDefault="00797CD0">
      <w:pPr>
        <w:rPr>
          <w:rFonts w:ascii="Arial" w:hAnsi="Arial" w:cs="Arial"/>
          <w:noProof/>
          <w:sz w:val="19"/>
          <w:szCs w:val="19"/>
          <w:lang w:val="en-AU" w:eastAsia="zh-CN"/>
        </w:rPr>
      </w:pPr>
      <w:r w:rsidRPr="00FF10EF">
        <w:rPr>
          <w:rFonts w:ascii="Arial" w:hAnsi="Arial" w:cs="Arial"/>
          <w:sz w:val="19"/>
          <w:szCs w:val="19"/>
        </w:rPr>
        <w:br w:type="column"/>
      </w:r>
    </w:p>
    <w:tbl>
      <w:tblPr>
        <w:tblpPr w:leftFromText="180" w:rightFromText="180" w:vertAnchor="text" w:horzAnchor="page" w:tblpX="4547" w:tblpY="-134"/>
        <w:tblW w:w="5263" w:type="dxa"/>
        <w:tblLook w:val="04A0" w:firstRow="1" w:lastRow="0" w:firstColumn="1" w:lastColumn="0" w:noHBand="0" w:noVBand="1"/>
      </w:tblPr>
      <w:tblGrid>
        <w:gridCol w:w="1051"/>
        <w:gridCol w:w="1104"/>
        <w:gridCol w:w="1435"/>
        <w:gridCol w:w="1673"/>
      </w:tblGrid>
      <w:tr w:rsidR="001329F7" w:rsidRPr="00FF10EF" w:rsidTr="000F6CE2">
        <w:trPr>
          <w:trHeight w:val="289"/>
        </w:trPr>
        <w:tc>
          <w:tcPr>
            <w:tcW w:w="1051" w:type="dxa"/>
            <w:tcBorders>
              <w:top w:val="single" w:sz="4" w:space="0" w:color="3F3F3F"/>
              <w:left w:val="single" w:sz="4" w:space="0" w:color="3F3F3F"/>
              <w:bottom w:val="single" w:sz="4" w:space="0" w:color="3F3F3F"/>
              <w:right w:val="single" w:sz="4" w:space="0" w:color="3F3F3F"/>
            </w:tcBorders>
            <w:shd w:val="clear" w:color="000000" w:fill="B8CCE4"/>
            <w:noWrap/>
            <w:vAlign w:val="bottom"/>
            <w:hideMark/>
          </w:tcPr>
          <w:p w:rsidR="001329F7" w:rsidRPr="00FF10EF" w:rsidRDefault="001329F7" w:rsidP="002E164E">
            <w:pPr>
              <w:spacing w:after="0"/>
              <w:rPr>
                <w:rFonts w:ascii="Arial" w:eastAsia="Times New Roman" w:hAnsi="Arial" w:cs="Arial"/>
                <w:b/>
                <w:bCs/>
                <w:color w:val="3F3F3F"/>
                <w:sz w:val="19"/>
                <w:szCs w:val="19"/>
              </w:rPr>
            </w:pPr>
            <w:r w:rsidRPr="00FF10EF">
              <w:rPr>
                <w:rFonts w:ascii="Arial" w:eastAsia="Times New Roman" w:hAnsi="Arial" w:cs="Arial"/>
                <w:b/>
                <w:bCs/>
                <w:color w:val="3F3F3F"/>
                <w:sz w:val="19"/>
                <w:szCs w:val="19"/>
              </w:rPr>
              <w:t>State</w:t>
            </w:r>
          </w:p>
        </w:tc>
        <w:tc>
          <w:tcPr>
            <w:tcW w:w="1104" w:type="dxa"/>
            <w:tcBorders>
              <w:top w:val="single" w:sz="4" w:space="0" w:color="7F7F7F"/>
              <w:left w:val="single" w:sz="4" w:space="0" w:color="7F7F7F"/>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b/>
                <w:bCs/>
                <w:color w:val="000000"/>
                <w:sz w:val="19"/>
                <w:szCs w:val="19"/>
              </w:rPr>
            </w:pPr>
            <w:r w:rsidRPr="00FF10EF">
              <w:rPr>
                <w:rFonts w:ascii="Arial" w:eastAsia="Times New Roman" w:hAnsi="Arial" w:cs="Arial"/>
                <w:b/>
                <w:bCs/>
                <w:color w:val="000000"/>
                <w:sz w:val="19"/>
                <w:szCs w:val="19"/>
              </w:rPr>
              <w:t>Approved Sites</w:t>
            </w:r>
          </w:p>
        </w:tc>
        <w:tc>
          <w:tcPr>
            <w:tcW w:w="1435" w:type="dxa"/>
            <w:tcBorders>
              <w:top w:val="single" w:sz="4" w:space="0" w:color="7F7F7F"/>
              <w:left w:val="nil"/>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b/>
                <w:bCs/>
                <w:color w:val="000000"/>
                <w:sz w:val="19"/>
                <w:szCs w:val="19"/>
              </w:rPr>
            </w:pPr>
            <w:r w:rsidRPr="00FF10EF">
              <w:rPr>
                <w:rFonts w:ascii="Arial" w:eastAsia="Times New Roman" w:hAnsi="Arial" w:cs="Arial"/>
                <w:b/>
                <w:bCs/>
                <w:color w:val="000000"/>
                <w:sz w:val="19"/>
                <w:szCs w:val="19"/>
              </w:rPr>
              <w:t>Sites In progress</w:t>
            </w:r>
          </w:p>
        </w:tc>
        <w:tc>
          <w:tcPr>
            <w:tcW w:w="1673" w:type="dxa"/>
            <w:tcBorders>
              <w:top w:val="single" w:sz="4" w:space="0" w:color="7F7F7F"/>
              <w:left w:val="nil"/>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b/>
                <w:bCs/>
                <w:color w:val="000000"/>
                <w:sz w:val="19"/>
                <w:szCs w:val="19"/>
              </w:rPr>
            </w:pPr>
            <w:r w:rsidRPr="00FF10EF">
              <w:rPr>
                <w:rFonts w:ascii="Arial" w:eastAsia="Times New Roman" w:hAnsi="Arial" w:cs="Arial"/>
                <w:b/>
                <w:bCs/>
                <w:color w:val="000000"/>
                <w:sz w:val="19"/>
                <w:szCs w:val="19"/>
              </w:rPr>
              <w:t>Sites Remaining</w:t>
            </w:r>
          </w:p>
        </w:tc>
      </w:tr>
      <w:tr w:rsidR="001329F7" w:rsidRPr="00FF10EF" w:rsidTr="000F6CE2">
        <w:trPr>
          <w:trHeight w:val="289"/>
        </w:trPr>
        <w:tc>
          <w:tcPr>
            <w:tcW w:w="1051" w:type="dxa"/>
            <w:tcBorders>
              <w:top w:val="single" w:sz="4" w:space="0" w:color="7F7F7F"/>
              <w:left w:val="single" w:sz="4" w:space="0" w:color="7F7F7F"/>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color w:val="000000"/>
                <w:sz w:val="19"/>
                <w:szCs w:val="19"/>
              </w:rPr>
            </w:pPr>
            <w:r w:rsidRPr="00FF10EF">
              <w:rPr>
                <w:rFonts w:ascii="Arial" w:eastAsia="Times New Roman" w:hAnsi="Arial" w:cs="Arial"/>
                <w:color w:val="000000"/>
                <w:sz w:val="19"/>
                <w:szCs w:val="19"/>
              </w:rPr>
              <w:t>NSW</w:t>
            </w:r>
          </w:p>
        </w:tc>
        <w:tc>
          <w:tcPr>
            <w:tcW w:w="1104"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4</w:t>
            </w:r>
          </w:p>
        </w:tc>
        <w:tc>
          <w:tcPr>
            <w:tcW w:w="1435" w:type="dxa"/>
            <w:tcBorders>
              <w:top w:val="single" w:sz="4" w:space="0" w:color="3F3F3F"/>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2</w:t>
            </w:r>
          </w:p>
        </w:tc>
        <w:tc>
          <w:tcPr>
            <w:tcW w:w="1673" w:type="dxa"/>
            <w:tcBorders>
              <w:top w:val="single" w:sz="4" w:space="0" w:color="3F3F3F"/>
              <w:left w:val="nil"/>
              <w:bottom w:val="single" w:sz="4" w:space="0" w:color="3F3F3F"/>
              <w:right w:val="single" w:sz="4" w:space="0" w:color="3F3F3F"/>
            </w:tcBorders>
            <w:shd w:val="clear" w:color="000000" w:fill="F2DCDB"/>
            <w:noWrap/>
            <w:vAlign w:val="bottom"/>
            <w:hideMark/>
          </w:tcPr>
          <w:p w:rsidR="001329F7" w:rsidRPr="00FF10EF" w:rsidRDefault="001329F7" w:rsidP="002E164E">
            <w:pPr>
              <w:spacing w:after="0"/>
              <w:jc w:val="right"/>
              <w:rPr>
                <w:rFonts w:ascii="Arial" w:eastAsia="Times New Roman" w:hAnsi="Arial" w:cs="Arial"/>
                <w:color w:val="000000"/>
                <w:sz w:val="19"/>
                <w:szCs w:val="19"/>
              </w:rPr>
            </w:pPr>
            <w:r w:rsidRPr="00FF10EF">
              <w:rPr>
                <w:rFonts w:ascii="Arial" w:eastAsia="Times New Roman" w:hAnsi="Arial" w:cs="Arial"/>
                <w:color w:val="000000"/>
                <w:sz w:val="19"/>
                <w:szCs w:val="19"/>
              </w:rPr>
              <w:t>35</w:t>
            </w:r>
          </w:p>
        </w:tc>
      </w:tr>
      <w:tr w:rsidR="001329F7" w:rsidRPr="00FF10EF" w:rsidTr="000F6CE2">
        <w:trPr>
          <w:trHeight w:val="289"/>
        </w:trPr>
        <w:tc>
          <w:tcPr>
            <w:tcW w:w="1051" w:type="dxa"/>
            <w:tcBorders>
              <w:top w:val="nil"/>
              <w:left w:val="single" w:sz="4" w:space="0" w:color="7F7F7F"/>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color w:val="000000"/>
                <w:sz w:val="19"/>
                <w:szCs w:val="19"/>
              </w:rPr>
            </w:pPr>
            <w:r w:rsidRPr="00FF10EF">
              <w:rPr>
                <w:rFonts w:ascii="Arial" w:eastAsia="Times New Roman" w:hAnsi="Arial" w:cs="Arial"/>
                <w:color w:val="000000"/>
                <w:sz w:val="19"/>
                <w:szCs w:val="19"/>
              </w:rPr>
              <w:t>NT</w:t>
            </w:r>
          </w:p>
        </w:tc>
        <w:tc>
          <w:tcPr>
            <w:tcW w:w="1104" w:type="dxa"/>
            <w:tcBorders>
              <w:top w:val="nil"/>
              <w:left w:val="single" w:sz="4" w:space="0" w:color="3F3F3F"/>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0</w:t>
            </w:r>
          </w:p>
        </w:tc>
        <w:tc>
          <w:tcPr>
            <w:tcW w:w="1435"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1</w:t>
            </w:r>
          </w:p>
        </w:tc>
        <w:tc>
          <w:tcPr>
            <w:tcW w:w="1673" w:type="dxa"/>
            <w:tcBorders>
              <w:top w:val="nil"/>
              <w:left w:val="nil"/>
              <w:bottom w:val="single" w:sz="4" w:space="0" w:color="3F3F3F"/>
              <w:right w:val="single" w:sz="4" w:space="0" w:color="3F3F3F"/>
            </w:tcBorders>
            <w:shd w:val="clear" w:color="000000" w:fill="F2DCDB"/>
            <w:noWrap/>
            <w:vAlign w:val="bottom"/>
            <w:hideMark/>
          </w:tcPr>
          <w:p w:rsidR="001329F7" w:rsidRPr="00FF10EF" w:rsidRDefault="001329F7" w:rsidP="002E164E">
            <w:pPr>
              <w:spacing w:after="0"/>
              <w:jc w:val="right"/>
              <w:rPr>
                <w:rFonts w:ascii="Arial" w:eastAsia="Times New Roman" w:hAnsi="Arial" w:cs="Arial"/>
                <w:color w:val="000000"/>
                <w:sz w:val="19"/>
                <w:szCs w:val="19"/>
              </w:rPr>
            </w:pPr>
            <w:r w:rsidRPr="00FF10EF">
              <w:rPr>
                <w:rFonts w:ascii="Arial" w:eastAsia="Times New Roman" w:hAnsi="Arial" w:cs="Arial"/>
                <w:color w:val="000000"/>
                <w:sz w:val="19"/>
                <w:szCs w:val="19"/>
              </w:rPr>
              <w:t>0</w:t>
            </w:r>
          </w:p>
        </w:tc>
      </w:tr>
      <w:tr w:rsidR="001329F7" w:rsidRPr="00FF10EF" w:rsidTr="000F6CE2">
        <w:trPr>
          <w:trHeight w:val="289"/>
        </w:trPr>
        <w:tc>
          <w:tcPr>
            <w:tcW w:w="1051" w:type="dxa"/>
            <w:tcBorders>
              <w:top w:val="nil"/>
              <w:left w:val="single" w:sz="4" w:space="0" w:color="7F7F7F"/>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color w:val="000000"/>
                <w:sz w:val="19"/>
                <w:szCs w:val="19"/>
              </w:rPr>
            </w:pPr>
            <w:r w:rsidRPr="00FF10EF">
              <w:rPr>
                <w:rFonts w:ascii="Arial" w:eastAsia="Times New Roman" w:hAnsi="Arial" w:cs="Arial"/>
                <w:color w:val="000000"/>
                <w:sz w:val="19"/>
                <w:szCs w:val="19"/>
              </w:rPr>
              <w:t>QLD</w:t>
            </w:r>
          </w:p>
        </w:tc>
        <w:tc>
          <w:tcPr>
            <w:tcW w:w="1104" w:type="dxa"/>
            <w:tcBorders>
              <w:top w:val="nil"/>
              <w:left w:val="single" w:sz="4" w:space="0" w:color="3F3F3F"/>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4</w:t>
            </w:r>
          </w:p>
        </w:tc>
        <w:tc>
          <w:tcPr>
            <w:tcW w:w="1435"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5</w:t>
            </w:r>
          </w:p>
        </w:tc>
        <w:tc>
          <w:tcPr>
            <w:tcW w:w="1673" w:type="dxa"/>
            <w:tcBorders>
              <w:top w:val="nil"/>
              <w:left w:val="nil"/>
              <w:bottom w:val="single" w:sz="4" w:space="0" w:color="3F3F3F"/>
              <w:right w:val="single" w:sz="4" w:space="0" w:color="3F3F3F"/>
            </w:tcBorders>
            <w:shd w:val="clear" w:color="000000" w:fill="F2DCDB"/>
            <w:noWrap/>
            <w:vAlign w:val="bottom"/>
            <w:hideMark/>
          </w:tcPr>
          <w:p w:rsidR="001329F7" w:rsidRPr="00FF10EF" w:rsidRDefault="001329F7" w:rsidP="002E164E">
            <w:pPr>
              <w:spacing w:after="0"/>
              <w:jc w:val="right"/>
              <w:rPr>
                <w:rFonts w:ascii="Arial" w:eastAsia="Times New Roman" w:hAnsi="Arial" w:cs="Arial"/>
                <w:color w:val="000000"/>
                <w:sz w:val="19"/>
                <w:szCs w:val="19"/>
              </w:rPr>
            </w:pPr>
            <w:r w:rsidRPr="00FF10EF">
              <w:rPr>
                <w:rFonts w:ascii="Arial" w:eastAsia="Times New Roman" w:hAnsi="Arial" w:cs="Arial"/>
                <w:color w:val="000000"/>
                <w:sz w:val="19"/>
                <w:szCs w:val="19"/>
              </w:rPr>
              <w:t>15</w:t>
            </w:r>
          </w:p>
        </w:tc>
      </w:tr>
      <w:tr w:rsidR="001329F7" w:rsidRPr="00FF10EF" w:rsidTr="000F6CE2">
        <w:trPr>
          <w:trHeight w:val="289"/>
        </w:trPr>
        <w:tc>
          <w:tcPr>
            <w:tcW w:w="1051" w:type="dxa"/>
            <w:tcBorders>
              <w:top w:val="nil"/>
              <w:left w:val="single" w:sz="4" w:space="0" w:color="7F7F7F"/>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color w:val="000000"/>
                <w:sz w:val="19"/>
                <w:szCs w:val="19"/>
              </w:rPr>
            </w:pPr>
            <w:r w:rsidRPr="00FF10EF">
              <w:rPr>
                <w:rFonts w:ascii="Arial" w:eastAsia="Times New Roman" w:hAnsi="Arial" w:cs="Arial"/>
                <w:color w:val="000000"/>
                <w:sz w:val="19"/>
                <w:szCs w:val="19"/>
              </w:rPr>
              <w:t>SA</w:t>
            </w:r>
          </w:p>
        </w:tc>
        <w:tc>
          <w:tcPr>
            <w:tcW w:w="1104" w:type="dxa"/>
            <w:tcBorders>
              <w:top w:val="nil"/>
              <w:left w:val="single" w:sz="4" w:space="0" w:color="3F3F3F"/>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3</w:t>
            </w:r>
          </w:p>
        </w:tc>
        <w:tc>
          <w:tcPr>
            <w:tcW w:w="1435"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4</w:t>
            </w:r>
          </w:p>
        </w:tc>
        <w:tc>
          <w:tcPr>
            <w:tcW w:w="1673" w:type="dxa"/>
            <w:tcBorders>
              <w:top w:val="nil"/>
              <w:left w:val="nil"/>
              <w:bottom w:val="single" w:sz="4" w:space="0" w:color="3F3F3F"/>
              <w:right w:val="single" w:sz="4" w:space="0" w:color="3F3F3F"/>
            </w:tcBorders>
            <w:shd w:val="clear" w:color="000000" w:fill="F2DCDB"/>
            <w:noWrap/>
            <w:vAlign w:val="bottom"/>
            <w:hideMark/>
          </w:tcPr>
          <w:p w:rsidR="001329F7" w:rsidRPr="00FF10EF" w:rsidRDefault="001329F7" w:rsidP="002E164E">
            <w:pPr>
              <w:spacing w:after="0"/>
              <w:jc w:val="right"/>
              <w:rPr>
                <w:rFonts w:ascii="Arial" w:eastAsia="Times New Roman" w:hAnsi="Arial" w:cs="Arial"/>
                <w:color w:val="000000"/>
                <w:sz w:val="19"/>
                <w:szCs w:val="19"/>
              </w:rPr>
            </w:pPr>
            <w:r w:rsidRPr="00FF10EF">
              <w:rPr>
                <w:rFonts w:ascii="Arial" w:eastAsia="Times New Roman" w:hAnsi="Arial" w:cs="Arial"/>
                <w:color w:val="000000"/>
                <w:sz w:val="19"/>
                <w:szCs w:val="19"/>
              </w:rPr>
              <w:t>4</w:t>
            </w:r>
          </w:p>
        </w:tc>
      </w:tr>
      <w:tr w:rsidR="001329F7" w:rsidRPr="00FF10EF" w:rsidTr="000F6CE2">
        <w:trPr>
          <w:trHeight w:val="289"/>
        </w:trPr>
        <w:tc>
          <w:tcPr>
            <w:tcW w:w="1051" w:type="dxa"/>
            <w:tcBorders>
              <w:top w:val="nil"/>
              <w:left w:val="single" w:sz="4" w:space="0" w:color="7F7F7F"/>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color w:val="000000"/>
                <w:sz w:val="19"/>
                <w:szCs w:val="19"/>
              </w:rPr>
            </w:pPr>
            <w:r w:rsidRPr="00FF10EF">
              <w:rPr>
                <w:rFonts w:ascii="Arial" w:eastAsia="Times New Roman" w:hAnsi="Arial" w:cs="Arial"/>
                <w:color w:val="000000"/>
                <w:sz w:val="19"/>
                <w:szCs w:val="19"/>
              </w:rPr>
              <w:t>TAS</w:t>
            </w:r>
          </w:p>
        </w:tc>
        <w:tc>
          <w:tcPr>
            <w:tcW w:w="1104" w:type="dxa"/>
            <w:tcBorders>
              <w:top w:val="nil"/>
              <w:left w:val="single" w:sz="4" w:space="0" w:color="3F3F3F"/>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3</w:t>
            </w:r>
          </w:p>
        </w:tc>
        <w:tc>
          <w:tcPr>
            <w:tcW w:w="1435"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1</w:t>
            </w:r>
          </w:p>
        </w:tc>
        <w:tc>
          <w:tcPr>
            <w:tcW w:w="1673" w:type="dxa"/>
            <w:tcBorders>
              <w:top w:val="nil"/>
              <w:left w:val="nil"/>
              <w:bottom w:val="single" w:sz="4" w:space="0" w:color="3F3F3F"/>
              <w:right w:val="single" w:sz="4" w:space="0" w:color="3F3F3F"/>
            </w:tcBorders>
            <w:shd w:val="clear" w:color="000000" w:fill="F2DCDB"/>
            <w:noWrap/>
            <w:vAlign w:val="bottom"/>
            <w:hideMark/>
          </w:tcPr>
          <w:p w:rsidR="001329F7" w:rsidRPr="00FF10EF" w:rsidRDefault="001329F7" w:rsidP="002E164E">
            <w:pPr>
              <w:spacing w:after="0"/>
              <w:jc w:val="right"/>
              <w:rPr>
                <w:rFonts w:ascii="Arial" w:eastAsia="Times New Roman" w:hAnsi="Arial" w:cs="Arial"/>
                <w:color w:val="000000"/>
                <w:sz w:val="19"/>
                <w:szCs w:val="19"/>
              </w:rPr>
            </w:pPr>
            <w:r w:rsidRPr="00FF10EF">
              <w:rPr>
                <w:rFonts w:ascii="Arial" w:eastAsia="Times New Roman" w:hAnsi="Arial" w:cs="Arial"/>
                <w:color w:val="000000"/>
                <w:sz w:val="19"/>
                <w:szCs w:val="19"/>
              </w:rPr>
              <w:t>1</w:t>
            </w:r>
          </w:p>
        </w:tc>
      </w:tr>
      <w:tr w:rsidR="001329F7" w:rsidRPr="00FF10EF" w:rsidTr="000F6CE2">
        <w:trPr>
          <w:trHeight w:val="289"/>
        </w:trPr>
        <w:tc>
          <w:tcPr>
            <w:tcW w:w="1051" w:type="dxa"/>
            <w:tcBorders>
              <w:top w:val="nil"/>
              <w:left w:val="single" w:sz="4" w:space="0" w:color="7F7F7F"/>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color w:val="000000"/>
                <w:sz w:val="19"/>
                <w:szCs w:val="19"/>
              </w:rPr>
            </w:pPr>
            <w:r w:rsidRPr="00FF10EF">
              <w:rPr>
                <w:rFonts w:ascii="Arial" w:eastAsia="Times New Roman" w:hAnsi="Arial" w:cs="Arial"/>
                <w:color w:val="000000"/>
                <w:sz w:val="19"/>
                <w:szCs w:val="19"/>
              </w:rPr>
              <w:t xml:space="preserve">VIC </w:t>
            </w:r>
          </w:p>
        </w:tc>
        <w:tc>
          <w:tcPr>
            <w:tcW w:w="1104" w:type="dxa"/>
            <w:tcBorders>
              <w:top w:val="nil"/>
              <w:left w:val="single" w:sz="4" w:space="0" w:color="3F3F3F"/>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13</w:t>
            </w:r>
          </w:p>
        </w:tc>
        <w:tc>
          <w:tcPr>
            <w:tcW w:w="1435"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10</w:t>
            </w:r>
          </w:p>
        </w:tc>
        <w:tc>
          <w:tcPr>
            <w:tcW w:w="1673" w:type="dxa"/>
            <w:tcBorders>
              <w:top w:val="nil"/>
              <w:left w:val="nil"/>
              <w:bottom w:val="single" w:sz="4" w:space="0" w:color="3F3F3F"/>
              <w:right w:val="single" w:sz="4" w:space="0" w:color="3F3F3F"/>
            </w:tcBorders>
            <w:shd w:val="clear" w:color="000000" w:fill="F2DCDB"/>
            <w:noWrap/>
            <w:vAlign w:val="bottom"/>
            <w:hideMark/>
          </w:tcPr>
          <w:p w:rsidR="001329F7" w:rsidRPr="00FF10EF" w:rsidRDefault="001329F7" w:rsidP="002E164E">
            <w:pPr>
              <w:spacing w:after="0"/>
              <w:jc w:val="right"/>
              <w:rPr>
                <w:rFonts w:ascii="Arial" w:eastAsia="Times New Roman" w:hAnsi="Arial" w:cs="Arial"/>
                <w:color w:val="000000"/>
                <w:sz w:val="19"/>
                <w:szCs w:val="19"/>
              </w:rPr>
            </w:pPr>
            <w:r w:rsidRPr="00FF10EF">
              <w:rPr>
                <w:rFonts w:ascii="Arial" w:eastAsia="Times New Roman" w:hAnsi="Arial" w:cs="Arial"/>
                <w:color w:val="000000"/>
                <w:sz w:val="19"/>
                <w:szCs w:val="19"/>
              </w:rPr>
              <w:t>20</w:t>
            </w:r>
          </w:p>
        </w:tc>
      </w:tr>
      <w:tr w:rsidR="001329F7" w:rsidRPr="00FF10EF" w:rsidTr="000F6CE2">
        <w:trPr>
          <w:trHeight w:val="289"/>
        </w:trPr>
        <w:tc>
          <w:tcPr>
            <w:tcW w:w="1051" w:type="dxa"/>
            <w:tcBorders>
              <w:top w:val="nil"/>
              <w:left w:val="single" w:sz="4" w:space="0" w:color="7F7F7F"/>
              <w:bottom w:val="single" w:sz="4" w:space="0" w:color="7F7F7F"/>
              <w:right w:val="single" w:sz="4" w:space="0" w:color="7F7F7F"/>
            </w:tcBorders>
            <w:shd w:val="clear" w:color="000000" w:fill="B8CCE4"/>
            <w:noWrap/>
            <w:vAlign w:val="bottom"/>
            <w:hideMark/>
          </w:tcPr>
          <w:p w:rsidR="001329F7" w:rsidRPr="00FF10EF" w:rsidRDefault="001329F7" w:rsidP="002E164E">
            <w:pPr>
              <w:spacing w:after="0"/>
              <w:rPr>
                <w:rFonts w:ascii="Arial" w:eastAsia="Times New Roman" w:hAnsi="Arial" w:cs="Arial"/>
                <w:color w:val="000000"/>
                <w:sz w:val="19"/>
                <w:szCs w:val="19"/>
              </w:rPr>
            </w:pPr>
            <w:r w:rsidRPr="00FF10EF">
              <w:rPr>
                <w:rFonts w:ascii="Arial" w:eastAsia="Times New Roman" w:hAnsi="Arial" w:cs="Arial"/>
                <w:color w:val="000000"/>
                <w:sz w:val="19"/>
                <w:szCs w:val="19"/>
              </w:rPr>
              <w:t>WA</w:t>
            </w:r>
          </w:p>
        </w:tc>
        <w:tc>
          <w:tcPr>
            <w:tcW w:w="1104" w:type="dxa"/>
            <w:tcBorders>
              <w:top w:val="nil"/>
              <w:left w:val="single" w:sz="4" w:space="0" w:color="3F3F3F"/>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3</w:t>
            </w:r>
          </w:p>
        </w:tc>
        <w:tc>
          <w:tcPr>
            <w:tcW w:w="1435"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r w:rsidRPr="00FF10EF">
              <w:rPr>
                <w:rFonts w:ascii="Arial" w:eastAsia="Times New Roman" w:hAnsi="Arial" w:cs="Arial"/>
                <w:color w:val="3F3F3F"/>
                <w:sz w:val="19"/>
                <w:szCs w:val="19"/>
              </w:rPr>
              <w:t>4</w:t>
            </w:r>
          </w:p>
        </w:tc>
        <w:tc>
          <w:tcPr>
            <w:tcW w:w="1673" w:type="dxa"/>
            <w:tcBorders>
              <w:top w:val="nil"/>
              <w:left w:val="nil"/>
              <w:bottom w:val="single" w:sz="4" w:space="0" w:color="3F3F3F"/>
              <w:right w:val="single" w:sz="4" w:space="0" w:color="3F3F3F"/>
            </w:tcBorders>
            <w:shd w:val="clear" w:color="000000" w:fill="F2DCDB"/>
            <w:noWrap/>
            <w:vAlign w:val="bottom"/>
            <w:hideMark/>
          </w:tcPr>
          <w:p w:rsidR="001329F7" w:rsidRPr="00FF10EF" w:rsidRDefault="001329F7" w:rsidP="002E164E">
            <w:pPr>
              <w:spacing w:after="0"/>
              <w:jc w:val="right"/>
              <w:rPr>
                <w:rFonts w:ascii="Arial" w:eastAsia="Times New Roman" w:hAnsi="Arial" w:cs="Arial"/>
                <w:color w:val="000000"/>
                <w:sz w:val="19"/>
                <w:szCs w:val="19"/>
              </w:rPr>
            </w:pPr>
            <w:r w:rsidRPr="00FF10EF">
              <w:rPr>
                <w:rFonts w:ascii="Arial" w:eastAsia="Times New Roman" w:hAnsi="Arial" w:cs="Arial"/>
                <w:color w:val="000000"/>
                <w:sz w:val="19"/>
                <w:szCs w:val="19"/>
              </w:rPr>
              <w:t>4</w:t>
            </w:r>
          </w:p>
        </w:tc>
      </w:tr>
      <w:tr w:rsidR="001329F7" w:rsidRPr="00FF10EF" w:rsidTr="000F6CE2">
        <w:trPr>
          <w:trHeight w:val="289"/>
        </w:trPr>
        <w:tc>
          <w:tcPr>
            <w:tcW w:w="1051" w:type="dxa"/>
            <w:tcBorders>
              <w:top w:val="single" w:sz="4" w:space="0" w:color="3F3F3F"/>
              <w:left w:val="single" w:sz="4" w:space="0" w:color="3F3F3F"/>
              <w:bottom w:val="single" w:sz="4" w:space="0" w:color="3F3F3F"/>
              <w:right w:val="single" w:sz="4" w:space="0" w:color="3F3F3F"/>
            </w:tcBorders>
            <w:shd w:val="clear" w:color="000000" w:fill="B8CCE4"/>
            <w:noWrap/>
            <w:vAlign w:val="bottom"/>
            <w:hideMark/>
          </w:tcPr>
          <w:p w:rsidR="001329F7" w:rsidRPr="00FF10EF" w:rsidRDefault="001329F7" w:rsidP="002E164E">
            <w:pPr>
              <w:spacing w:after="0"/>
              <w:rPr>
                <w:rFonts w:ascii="Arial" w:eastAsia="Times New Roman" w:hAnsi="Arial" w:cs="Arial"/>
                <w:color w:val="3F3F3F"/>
                <w:sz w:val="19"/>
                <w:szCs w:val="19"/>
              </w:rPr>
            </w:pPr>
            <w:r w:rsidRPr="00FF10EF">
              <w:rPr>
                <w:rFonts w:ascii="Arial" w:eastAsia="Times New Roman" w:hAnsi="Arial" w:cs="Arial"/>
                <w:color w:val="3F3F3F"/>
                <w:sz w:val="19"/>
                <w:szCs w:val="19"/>
              </w:rPr>
              <w:t>ACT</w:t>
            </w:r>
          </w:p>
        </w:tc>
        <w:tc>
          <w:tcPr>
            <w:tcW w:w="1104"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p>
        </w:tc>
        <w:tc>
          <w:tcPr>
            <w:tcW w:w="1435"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color w:val="3F3F3F"/>
                <w:sz w:val="19"/>
                <w:szCs w:val="19"/>
              </w:rPr>
            </w:pPr>
          </w:p>
        </w:tc>
        <w:tc>
          <w:tcPr>
            <w:tcW w:w="1673" w:type="dxa"/>
            <w:tcBorders>
              <w:top w:val="nil"/>
              <w:left w:val="nil"/>
              <w:bottom w:val="single" w:sz="4" w:space="0" w:color="3F3F3F"/>
              <w:right w:val="single" w:sz="4" w:space="0" w:color="3F3F3F"/>
            </w:tcBorders>
            <w:shd w:val="clear" w:color="000000" w:fill="F2DCDB"/>
            <w:noWrap/>
            <w:vAlign w:val="bottom"/>
            <w:hideMark/>
          </w:tcPr>
          <w:p w:rsidR="001329F7" w:rsidRPr="00FF10EF" w:rsidRDefault="000F6CE2" w:rsidP="002E164E">
            <w:pPr>
              <w:spacing w:after="0"/>
              <w:jc w:val="right"/>
              <w:rPr>
                <w:rFonts w:ascii="Arial" w:eastAsia="Times New Roman" w:hAnsi="Arial" w:cs="Arial"/>
                <w:color w:val="000000"/>
                <w:sz w:val="19"/>
                <w:szCs w:val="19"/>
              </w:rPr>
            </w:pPr>
            <w:r>
              <w:rPr>
                <w:rFonts w:ascii="Arial" w:eastAsia="Times New Roman" w:hAnsi="Arial" w:cs="Arial"/>
                <w:color w:val="000000"/>
                <w:sz w:val="19"/>
                <w:szCs w:val="19"/>
              </w:rPr>
              <w:t>2</w:t>
            </w:r>
          </w:p>
        </w:tc>
      </w:tr>
      <w:tr w:rsidR="001329F7" w:rsidRPr="00FF10EF" w:rsidTr="000F6CE2">
        <w:trPr>
          <w:trHeight w:val="289"/>
        </w:trPr>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1329F7" w:rsidRPr="00FF10EF" w:rsidRDefault="001329F7" w:rsidP="002E164E">
            <w:pPr>
              <w:spacing w:after="0"/>
              <w:rPr>
                <w:rFonts w:ascii="Arial" w:eastAsia="Times New Roman" w:hAnsi="Arial" w:cs="Arial"/>
                <w:b/>
                <w:bCs/>
                <w:color w:val="3F3F3F"/>
                <w:sz w:val="19"/>
                <w:szCs w:val="19"/>
              </w:rPr>
            </w:pPr>
            <w:r w:rsidRPr="00FF10EF">
              <w:rPr>
                <w:rFonts w:ascii="Arial" w:eastAsia="Times New Roman" w:hAnsi="Arial" w:cs="Arial"/>
                <w:b/>
                <w:bCs/>
                <w:color w:val="3F3F3F"/>
                <w:sz w:val="19"/>
                <w:szCs w:val="19"/>
              </w:rPr>
              <w:t> </w:t>
            </w:r>
          </w:p>
        </w:tc>
        <w:tc>
          <w:tcPr>
            <w:tcW w:w="1104"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b/>
                <w:bCs/>
                <w:color w:val="3F3F3F"/>
                <w:sz w:val="19"/>
                <w:szCs w:val="19"/>
              </w:rPr>
            </w:pPr>
            <w:r w:rsidRPr="00FF10EF">
              <w:rPr>
                <w:rFonts w:ascii="Arial" w:eastAsia="Times New Roman" w:hAnsi="Arial" w:cs="Arial"/>
                <w:b/>
                <w:bCs/>
                <w:color w:val="3F3F3F"/>
                <w:sz w:val="19"/>
                <w:szCs w:val="19"/>
              </w:rPr>
              <w:t> 30</w:t>
            </w:r>
          </w:p>
        </w:tc>
        <w:tc>
          <w:tcPr>
            <w:tcW w:w="1435" w:type="dxa"/>
            <w:tcBorders>
              <w:top w:val="nil"/>
              <w:left w:val="nil"/>
              <w:bottom w:val="single" w:sz="4" w:space="0" w:color="3F3F3F"/>
              <w:right w:val="single" w:sz="4" w:space="0" w:color="3F3F3F"/>
            </w:tcBorders>
            <w:shd w:val="clear" w:color="000000" w:fill="F2F2F2"/>
            <w:noWrap/>
            <w:vAlign w:val="bottom"/>
            <w:hideMark/>
          </w:tcPr>
          <w:p w:rsidR="001329F7" w:rsidRPr="00FF10EF" w:rsidRDefault="001329F7" w:rsidP="002E164E">
            <w:pPr>
              <w:spacing w:after="0"/>
              <w:jc w:val="right"/>
              <w:rPr>
                <w:rFonts w:ascii="Arial" w:eastAsia="Times New Roman" w:hAnsi="Arial" w:cs="Arial"/>
                <w:b/>
                <w:bCs/>
                <w:color w:val="3F3F3F"/>
                <w:sz w:val="19"/>
                <w:szCs w:val="19"/>
              </w:rPr>
            </w:pPr>
            <w:r w:rsidRPr="00FF10EF">
              <w:rPr>
                <w:rFonts w:ascii="Arial" w:eastAsia="Times New Roman" w:hAnsi="Arial" w:cs="Arial"/>
                <w:b/>
                <w:bCs/>
                <w:color w:val="3F3F3F"/>
                <w:sz w:val="19"/>
                <w:szCs w:val="19"/>
              </w:rPr>
              <w:t> 27</w:t>
            </w:r>
          </w:p>
        </w:tc>
        <w:tc>
          <w:tcPr>
            <w:tcW w:w="1673" w:type="dxa"/>
            <w:tcBorders>
              <w:top w:val="nil"/>
              <w:left w:val="nil"/>
              <w:bottom w:val="single" w:sz="4" w:space="0" w:color="3F3F3F"/>
              <w:right w:val="single" w:sz="4" w:space="0" w:color="3F3F3F"/>
            </w:tcBorders>
            <w:shd w:val="clear" w:color="000000" w:fill="F2DCDB"/>
            <w:noWrap/>
            <w:vAlign w:val="bottom"/>
            <w:hideMark/>
          </w:tcPr>
          <w:p w:rsidR="001329F7" w:rsidRPr="00FF10EF" w:rsidRDefault="001329F7" w:rsidP="002E164E">
            <w:pPr>
              <w:spacing w:after="0"/>
              <w:jc w:val="right"/>
              <w:rPr>
                <w:rFonts w:ascii="Arial" w:eastAsia="Times New Roman" w:hAnsi="Arial" w:cs="Arial"/>
                <w:b/>
                <w:bCs/>
                <w:color w:val="3F3F3F"/>
                <w:sz w:val="19"/>
                <w:szCs w:val="19"/>
              </w:rPr>
            </w:pPr>
            <w:r w:rsidRPr="00FF10EF">
              <w:rPr>
                <w:rFonts w:ascii="Arial" w:eastAsia="Times New Roman" w:hAnsi="Arial" w:cs="Arial"/>
                <w:b/>
                <w:bCs/>
                <w:color w:val="3F3F3F"/>
                <w:sz w:val="19"/>
                <w:szCs w:val="19"/>
              </w:rPr>
              <w:t> 79</w:t>
            </w:r>
          </w:p>
        </w:tc>
      </w:tr>
    </w:tbl>
    <w:tbl>
      <w:tblPr>
        <w:tblpPr w:leftFromText="180" w:rightFromText="180" w:vertAnchor="text" w:horzAnchor="page" w:tblpX="4543" w:tblpY="132"/>
        <w:tblW w:w="5307" w:type="dxa"/>
        <w:tblLook w:val="04A0" w:firstRow="1" w:lastRow="0" w:firstColumn="1" w:lastColumn="0" w:noHBand="0" w:noVBand="1"/>
      </w:tblPr>
      <w:tblGrid>
        <w:gridCol w:w="1901"/>
        <w:gridCol w:w="3406"/>
      </w:tblGrid>
      <w:tr w:rsidR="00EE2D6B" w:rsidRPr="001F5604" w:rsidTr="000F6CE2">
        <w:trPr>
          <w:trHeight w:val="300"/>
        </w:trPr>
        <w:tc>
          <w:tcPr>
            <w:tcW w:w="1901" w:type="dxa"/>
            <w:tcBorders>
              <w:top w:val="single" w:sz="4" w:space="0" w:color="7F7F7F"/>
              <w:left w:val="single" w:sz="4" w:space="0" w:color="7F7F7F"/>
              <w:bottom w:val="single" w:sz="4" w:space="0" w:color="7F7F7F"/>
              <w:right w:val="single" w:sz="4" w:space="0" w:color="7F7F7F"/>
            </w:tcBorders>
            <w:shd w:val="clear" w:color="000000" w:fill="B8CCE4"/>
            <w:noWrap/>
            <w:vAlign w:val="bottom"/>
            <w:hideMark/>
          </w:tcPr>
          <w:p w:rsidR="00EE2D6B" w:rsidRPr="00ED0740" w:rsidRDefault="00EE2D6B" w:rsidP="002E164E">
            <w:pPr>
              <w:spacing w:after="0"/>
              <w:jc w:val="both"/>
              <w:rPr>
                <w:rFonts w:ascii="Arial" w:eastAsia="Times New Roman" w:hAnsi="Arial" w:cs="Arial"/>
                <w:b/>
                <w:bCs/>
                <w:color w:val="000000"/>
                <w:sz w:val="20"/>
                <w:szCs w:val="20"/>
                <w:lang w:val="en-AU" w:eastAsia="zh-CN"/>
              </w:rPr>
            </w:pPr>
            <w:r w:rsidRPr="00ED0740">
              <w:rPr>
                <w:rFonts w:ascii="Arial" w:eastAsia="Times New Roman" w:hAnsi="Arial" w:cs="Arial"/>
                <w:b/>
                <w:bCs/>
                <w:color w:val="000000"/>
                <w:sz w:val="20"/>
                <w:szCs w:val="20"/>
                <w:lang w:val="en-AU" w:eastAsia="zh-CN"/>
              </w:rPr>
              <w:t>Patients enrolled</w:t>
            </w:r>
          </w:p>
        </w:tc>
        <w:tc>
          <w:tcPr>
            <w:tcW w:w="3406"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EE2D6B" w:rsidRPr="001F5604" w:rsidRDefault="00EE2D6B" w:rsidP="002E164E">
            <w:pPr>
              <w:spacing w:after="0"/>
              <w:jc w:val="both"/>
              <w:rPr>
                <w:rFonts w:ascii="Calibri" w:eastAsia="Times New Roman" w:hAnsi="Calibri" w:cs="Times New Roman"/>
                <w:b/>
                <w:bCs/>
                <w:color w:val="3F3F3F"/>
                <w:lang w:val="en-AU" w:eastAsia="zh-CN"/>
              </w:rPr>
            </w:pPr>
            <w:r w:rsidRPr="001F5604">
              <w:rPr>
                <w:rFonts w:ascii="Calibri" w:eastAsia="Times New Roman" w:hAnsi="Calibri" w:cs="Times New Roman"/>
                <w:b/>
                <w:bCs/>
                <w:color w:val="3F3F3F"/>
                <w:lang w:val="en-AU" w:eastAsia="zh-CN"/>
              </w:rPr>
              <w:t> </w:t>
            </w:r>
            <w:r w:rsidRPr="009D1FEA">
              <w:rPr>
                <w:rFonts w:ascii="Calibri" w:eastAsia="Times New Roman" w:hAnsi="Calibri" w:cs="Times New Roman"/>
                <w:b/>
                <w:bCs/>
                <w:color w:val="3F3F3F"/>
                <w:lang w:val="en-AU" w:eastAsia="zh-CN"/>
              </w:rPr>
              <w:t>2647</w:t>
            </w:r>
          </w:p>
        </w:tc>
      </w:tr>
      <w:tr w:rsidR="00EE2D6B" w:rsidRPr="001F5604" w:rsidTr="000F6CE2">
        <w:trPr>
          <w:trHeight w:val="284"/>
        </w:trPr>
        <w:tc>
          <w:tcPr>
            <w:tcW w:w="1901" w:type="dxa"/>
            <w:tcBorders>
              <w:top w:val="single" w:sz="4" w:space="0" w:color="7F7F7F"/>
              <w:left w:val="single" w:sz="4" w:space="0" w:color="3F3F3F"/>
              <w:bottom w:val="single" w:sz="4" w:space="0" w:color="3F3F3F"/>
              <w:right w:val="nil"/>
            </w:tcBorders>
            <w:shd w:val="clear" w:color="000000" w:fill="B8CCE4"/>
            <w:noWrap/>
            <w:vAlign w:val="bottom"/>
            <w:hideMark/>
          </w:tcPr>
          <w:p w:rsidR="00EE2D6B" w:rsidRPr="00ED0740" w:rsidRDefault="00EE2D6B" w:rsidP="002E164E">
            <w:pPr>
              <w:spacing w:after="0"/>
              <w:jc w:val="both"/>
              <w:rPr>
                <w:rFonts w:ascii="Arial" w:eastAsia="Times New Roman" w:hAnsi="Arial" w:cs="Arial"/>
                <w:b/>
                <w:bCs/>
                <w:color w:val="000000"/>
                <w:sz w:val="20"/>
                <w:szCs w:val="20"/>
                <w:lang w:val="en-AU" w:eastAsia="zh-CN"/>
              </w:rPr>
            </w:pPr>
            <w:r w:rsidRPr="00ED0740">
              <w:rPr>
                <w:rFonts w:ascii="Arial" w:eastAsia="Times New Roman" w:hAnsi="Arial" w:cs="Arial"/>
                <w:b/>
                <w:bCs/>
                <w:color w:val="000000"/>
                <w:sz w:val="20"/>
                <w:szCs w:val="20"/>
                <w:lang w:val="en-AU" w:eastAsia="zh-CN"/>
              </w:rPr>
              <w:t>Opt-off rate</w:t>
            </w:r>
          </w:p>
        </w:tc>
        <w:tc>
          <w:tcPr>
            <w:tcW w:w="3406" w:type="dxa"/>
            <w:tcBorders>
              <w:top w:val="nil"/>
              <w:left w:val="single" w:sz="4" w:space="0" w:color="3F3F3F"/>
              <w:bottom w:val="single" w:sz="4" w:space="0" w:color="3F3F3F"/>
              <w:right w:val="single" w:sz="4" w:space="0" w:color="3F3F3F"/>
            </w:tcBorders>
            <w:shd w:val="clear" w:color="000000" w:fill="F2F2F2"/>
            <w:noWrap/>
            <w:vAlign w:val="bottom"/>
            <w:hideMark/>
          </w:tcPr>
          <w:p w:rsidR="00EE2D6B" w:rsidRPr="001F5604" w:rsidRDefault="00EE2D6B" w:rsidP="002E164E">
            <w:pPr>
              <w:spacing w:after="0"/>
              <w:jc w:val="both"/>
              <w:rPr>
                <w:rFonts w:ascii="Calibri" w:eastAsia="Times New Roman" w:hAnsi="Calibri" w:cs="Times New Roman"/>
                <w:b/>
                <w:bCs/>
                <w:color w:val="3F3F3F"/>
                <w:lang w:val="en-AU" w:eastAsia="zh-CN"/>
              </w:rPr>
            </w:pPr>
            <w:r w:rsidRPr="001F5604">
              <w:rPr>
                <w:rFonts w:ascii="Calibri" w:eastAsia="Times New Roman" w:hAnsi="Calibri" w:cs="Times New Roman"/>
                <w:b/>
                <w:bCs/>
                <w:color w:val="3F3F3F"/>
                <w:lang w:val="en-AU" w:eastAsia="zh-CN"/>
              </w:rPr>
              <w:t> </w:t>
            </w:r>
            <w:r w:rsidRPr="009D1FEA">
              <w:rPr>
                <w:rFonts w:ascii="Calibri" w:eastAsia="Times New Roman" w:hAnsi="Calibri" w:cs="Times New Roman"/>
                <w:b/>
                <w:bCs/>
                <w:color w:val="3F3F3F"/>
                <w:lang w:val="en-AU" w:eastAsia="zh-CN"/>
              </w:rPr>
              <w:t>2.8%</w:t>
            </w:r>
          </w:p>
        </w:tc>
      </w:tr>
    </w:tbl>
    <w:p w:rsidR="0001065E" w:rsidRPr="00FF10EF" w:rsidRDefault="0001065E" w:rsidP="00971528">
      <w:pPr>
        <w:rPr>
          <w:rFonts w:ascii="Arial" w:hAnsi="Arial" w:cs="Arial"/>
          <w:sz w:val="19"/>
          <w:szCs w:val="19"/>
        </w:rPr>
      </w:pPr>
    </w:p>
    <w:p w:rsidR="001329F7" w:rsidRPr="000F6CE2" w:rsidRDefault="002E164E" w:rsidP="002E164E">
      <w:pPr>
        <w:tabs>
          <w:tab w:val="left" w:pos="284"/>
        </w:tabs>
        <w:rPr>
          <w:rStyle w:val="PageNumber"/>
          <w:b/>
          <w:bCs/>
          <w:sz w:val="22"/>
        </w:rPr>
      </w:pPr>
      <w:r w:rsidRPr="000F6CE2">
        <w:rPr>
          <w:rStyle w:val="PageNumber"/>
          <w:b/>
          <w:bCs/>
          <w:sz w:val="22"/>
        </w:rPr>
        <w:t>M</w:t>
      </w:r>
      <w:r w:rsidR="001329F7" w:rsidRPr="000F6CE2">
        <w:rPr>
          <w:rStyle w:val="PageNumber"/>
          <w:b/>
          <w:bCs/>
          <w:sz w:val="22"/>
        </w:rPr>
        <w:t>eet our Staff</w:t>
      </w:r>
    </w:p>
    <w:p w:rsidR="001329F7" w:rsidRPr="000F6CE2" w:rsidRDefault="001329F7" w:rsidP="002E164E">
      <w:pPr>
        <w:tabs>
          <w:tab w:val="left" w:pos="284"/>
        </w:tabs>
        <w:rPr>
          <w:rFonts w:ascii="Arial" w:hAnsi="Arial" w:cs="Arial"/>
          <w:b/>
          <w:bCs/>
          <w:sz w:val="19"/>
          <w:szCs w:val="19"/>
        </w:rPr>
      </w:pPr>
      <w:r w:rsidRPr="000F6CE2">
        <w:rPr>
          <w:rFonts w:ascii="Arial" w:hAnsi="Arial" w:cs="Arial"/>
          <w:b/>
          <w:bCs/>
          <w:sz w:val="19"/>
          <w:szCs w:val="19"/>
        </w:rPr>
        <w:t>Associate Professor Wendy Brown MBBS (hons) PhD FRACS FACS</w:t>
      </w:r>
    </w:p>
    <w:p w:rsidR="001329F7" w:rsidRPr="00FF10EF" w:rsidRDefault="001329F7" w:rsidP="002E164E">
      <w:pPr>
        <w:tabs>
          <w:tab w:val="left" w:pos="284"/>
        </w:tabs>
        <w:rPr>
          <w:rFonts w:ascii="Arial" w:hAnsi="Arial" w:cs="Arial"/>
          <w:sz w:val="19"/>
          <w:szCs w:val="19"/>
        </w:rPr>
      </w:pPr>
      <w:r w:rsidRPr="00FF10EF">
        <w:rPr>
          <w:rFonts w:ascii="Arial" w:hAnsi="Arial" w:cs="Arial"/>
          <w:sz w:val="19"/>
          <w:szCs w:val="19"/>
        </w:rPr>
        <w:t>Director, Centre for Obesity Research and Education (CORE)</w:t>
      </w:r>
    </w:p>
    <w:p w:rsidR="001329F7" w:rsidRPr="00FF10EF" w:rsidRDefault="001329F7" w:rsidP="002E164E">
      <w:pPr>
        <w:tabs>
          <w:tab w:val="left" w:pos="284"/>
        </w:tabs>
        <w:rPr>
          <w:rFonts w:ascii="Arial" w:hAnsi="Arial" w:cs="Arial"/>
          <w:sz w:val="19"/>
          <w:szCs w:val="19"/>
        </w:rPr>
      </w:pPr>
      <w:r w:rsidRPr="00FF10EF">
        <w:rPr>
          <w:rFonts w:ascii="Arial" w:hAnsi="Arial" w:cs="Arial"/>
          <w:sz w:val="19"/>
          <w:szCs w:val="19"/>
        </w:rPr>
        <w:t>Clinical Lead, Bariatric Surgery Registry</w:t>
      </w:r>
    </w:p>
    <w:p w:rsidR="001329F7" w:rsidRDefault="001329F7" w:rsidP="002E164E">
      <w:pPr>
        <w:tabs>
          <w:tab w:val="left" w:pos="284"/>
        </w:tabs>
        <w:rPr>
          <w:rFonts w:ascii="Arial" w:hAnsi="Arial" w:cs="Arial"/>
          <w:sz w:val="19"/>
          <w:szCs w:val="19"/>
        </w:rPr>
      </w:pPr>
      <w:r w:rsidRPr="00FF10EF">
        <w:rPr>
          <w:rFonts w:ascii="Arial" w:hAnsi="Arial" w:cs="Arial"/>
          <w:sz w:val="19"/>
          <w:szCs w:val="19"/>
        </w:rPr>
        <w:t xml:space="preserve">E: </w:t>
      </w:r>
      <w:hyperlink r:id="rId19" w:history="1">
        <w:r w:rsidRPr="006E0E4D">
          <w:rPr>
            <w:rStyle w:val="Hyperlink"/>
            <w:rFonts w:ascii="Arial" w:hAnsi="Arial" w:cs="Arial"/>
            <w:sz w:val="17"/>
            <w:szCs w:val="17"/>
          </w:rPr>
          <w:t xml:space="preserve">wendy.brown@monash.edu </w:t>
        </w:r>
      </w:hyperlink>
      <w:r w:rsidRPr="006E0E4D">
        <w:rPr>
          <w:rFonts w:ascii="Arial" w:hAnsi="Arial" w:cs="Arial"/>
          <w:sz w:val="17"/>
          <w:szCs w:val="17"/>
        </w:rPr>
        <w:t xml:space="preserve"> </w:t>
      </w:r>
    </w:p>
    <w:p w:rsidR="000F6CE2" w:rsidRDefault="000F6CE2" w:rsidP="000F6CE2">
      <w:pPr>
        <w:tabs>
          <w:tab w:val="left" w:pos="284"/>
        </w:tabs>
        <w:rPr>
          <w:rFonts w:ascii="Arial" w:hAnsi="Arial" w:cs="Arial"/>
          <w:sz w:val="19"/>
          <w:szCs w:val="19"/>
        </w:rPr>
      </w:pPr>
      <w:r w:rsidRPr="003D3700">
        <w:rPr>
          <w:noProof/>
          <w:lang w:val="en-AU" w:eastAsia="en-AU"/>
        </w:rPr>
        <w:drawing>
          <wp:inline distT="0" distB="0" distL="0" distR="0" wp14:anchorId="7DC6E2D6" wp14:editId="51F937C8">
            <wp:extent cx="1428750" cy="1800225"/>
            <wp:effectExtent l="0" t="0" r="0" b="9525"/>
            <wp:docPr id="17" name="Picture 17" descr="w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d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800225"/>
                    </a:xfrm>
                    <a:prstGeom prst="rect">
                      <a:avLst/>
                    </a:prstGeom>
                    <a:noFill/>
                    <a:ln>
                      <a:noFill/>
                    </a:ln>
                  </pic:spPr>
                </pic:pic>
              </a:graphicData>
            </a:graphic>
          </wp:inline>
        </w:drawing>
      </w:r>
    </w:p>
    <w:p w:rsidR="001329F7" w:rsidRPr="00FF10EF" w:rsidRDefault="001329F7" w:rsidP="002E164E">
      <w:pPr>
        <w:tabs>
          <w:tab w:val="left" w:pos="284"/>
        </w:tabs>
        <w:rPr>
          <w:rFonts w:ascii="Arial" w:hAnsi="Arial" w:cs="Arial"/>
          <w:sz w:val="19"/>
          <w:szCs w:val="19"/>
        </w:rPr>
      </w:pPr>
      <w:r w:rsidRPr="00FF10EF">
        <w:rPr>
          <w:rFonts w:ascii="Arial" w:hAnsi="Arial" w:cs="Arial"/>
          <w:sz w:val="19"/>
          <w:szCs w:val="19"/>
        </w:rPr>
        <w:t xml:space="preserve">Associate Professor Wendy Brown is the Director of the Centre for Obesity Research and Education (CORE). Her areas of expertise include: laparoscopic adjustable gastric banding procedures, the effects of weight loss on health and upper gastrointestinal surgery with a primary focus on oesophagogastric junction and obesity. </w:t>
      </w:r>
    </w:p>
    <w:p w:rsidR="000F6CE2" w:rsidRDefault="002E164E" w:rsidP="002E164E">
      <w:pPr>
        <w:pStyle w:val="NormalWeb"/>
        <w:shd w:val="clear" w:color="auto" w:fill="FFFFFF"/>
        <w:spacing w:before="240" w:after="240" w:line="240" w:lineRule="auto"/>
        <w:ind w:right="57"/>
        <w:rPr>
          <w:rFonts w:ascii="Arial" w:hAnsi="Arial" w:cs="Arial"/>
          <w:sz w:val="20"/>
          <w:szCs w:val="20"/>
        </w:rPr>
      </w:pPr>
      <w:r w:rsidRPr="007379F4">
        <w:rPr>
          <w:rFonts w:ascii="Arial" w:hAnsi="Arial" w:cs="Arial"/>
          <w:sz w:val="20"/>
          <w:szCs w:val="20"/>
        </w:rPr>
        <w:t xml:space="preserve">She serves the broader medical community in a wide variety of roles. </w:t>
      </w: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0F6CE2" w:rsidRDefault="000F6CE2" w:rsidP="002E164E">
      <w:pPr>
        <w:pStyle w:val="NormalWeb"/>
        <w:shd w:val="clear" w:color="auto" w:fill="FFFFFF"/>
        <w:spacing w:before="240" w:after="240" w:line="240" w:lineRule="auto"/>
        <w:ind w:right="57"/>
        <w:rPr>
          <w:rFonts w:ascii="Arial" w:hAnsi="Arial" w:cs="Arial"/>
          <w:sz w:val="20"/>
          <w:szCs w:val="20"/>
        </w:rPr>
      </w:pPr>
    </w:p>
    <w:p w:rsidR="002510DE" w:rsidRDefault="002510DE" w:rsidP="002E164E">
      <w:pPr>
        <w:pStyle w:val="NormalWeb"/>
        <w:shd w:val="clear" w:color="auto" w:fill="FFFFFF"/>
        <w:spacing w:before="240" w:after="240" w:line="240" w:lineRule="auto"/>
        <w:ind w:right="57"/>
        <w:rPr>
          <w:rFonts w:ascii="Arial" w:hAnsi="Arial" w:cs="Arial"/>
          <w:sz w:val="20"/>
          <w:szCs w:val="20"/>
        </w:rPr>
      </w:pPr>
    </w:p>
    <w:p w:rsidR="000F6CE2" w:rsidRPr="006E0E4D" w:rsidRDefault="002E164E" w:rsidP="002E164E">
      <w:pPr>
        <w:pStyle w:val="NormalWeb"/>
        <w:shd w:val="clear" w:color="auto" w:fill="FFFFFF"/>
        <w:spacing w:before="240" w:after="240" w:line="240" w:lineRule="auto"/>
        <w:ind w:right="57"/>
        <w:rPr>
          <w:rFonts w:ascii="Arial" w:hAnsi="Arial" w:cs="Arial"/>
          <w:sz w:val="19"/>
          <w:szCs w:val="19"/>
        </w:rPr>
      </w:pPr>
      <w:r w:rsidRPr="006E0E4D">
        <w:rPr>
          <w:rFonts w:ascii="Arial" w:hAnsi="Arial" w:cs="Arial"/>
          <w:sz w:val="19"/>
          <w:szCs w:val="19"/>
        </w:rPr>
        <w:t xml:space="preserve">She is currently </w:t>
      </w:r>
      <w:r w:rsidR="000F6CE2" w:rsidRPr="006E0E4D">
        <w:rPr>
          <w:rFonts w:ascii="Arial" w:hAnsi="Arial" w:cs="Arial"/>
          <w:sz w:val="19"/>
          <w:szCs w:val="19"/>
        </w:rPr>
        <w:t>Immediate</w:t>
      </w:r>
      <w:r w:rsidRPr="006E0E4D">
        <w:rPr>
          <w:rFonts w:ascii="Arial" w:hAnsi="Arial" w:cs="Arial"/>
          <w:sz w:val="19"/>
          <w:szCs w:val="19"/>
        </w:rPr>
        <w:t xml:space="preserve"> Past President of the Obesity Surgery Society of Australia and New Zealand, and Vice President of the Australia and New Zealand Oesophagogastric Surgical Association (ANZGOSA).  She is a deputy senior examiner on the Royal Australasian College of Surgeons (RACS) General Surgery court of examiners and has been a member of the Victorian Surgical Consultative Council.  She has previously been a member of the Victorian State </w:t>
      </w:r>
    </w:p>
    <w:p w:rsidR="00D6300C" w:rsidRDefault="00D6300C" w:rsidP="00D6300C">
      <w:pPr>
        <w:pStyle w:val="NormalWeb"/>
        <w:shd w:val="clear" w:color="auto" w:fill="FFFFFF"/>
        <w:spacing w:before="240" w:after="240" w:line="255" w:lineRule="atLeast"/>
        <w:rPr>
          <w:rStyle w:val="Strong"/>
          <w:rFonts w:ascii="Arial" w:eastAsiaTheme="majorEastAsia" w:hAnsi="Arial" w:cs="Arial"/>
          <w:color w:val="000000"/>
          <w:sz w:val="20"/>
          <w:szCs w:val="20"/>
          <w:shd w:val="clear" w:color="auto" w:fill="FFFFFF"/>
        </w:rPr>
      </w:pPr>
      <w:r>
        <w:rPr>
          <w:rStyle w:val="Strong"/>
          <w:rFonts w:ascii="Arial" w:eastAsiaTheme="majorEastAsia" w:hAnsi="Arial" w:cs="Arial"/>
          <w:color w:val="000000"/>
          <w:sz w:val="20"/>
          <w:szCs w:val="20"/>
          <w:shd w:val="clear" w:color="auto" w:fill="FFFFFF"/>
        </w:rPr>
        <w:t>Margaret Anderson BHIM, Grad.Dip. HA</w:t>
      </w:r>
    </w:p>
    <w:p w:rsidR="00D6300C" w:rsidRDefault="00D6300C" w:rsidP="00D6300C">
      <w:pPr>
        <w:pStyle w:val="NormalWeb"/>
        <w:shd w:val="clear" w:color="auto" w:fill="FFFFFF"/>
        <w:spacing w:before="240" w:after="240" w:line="255" w:lineRule="atLeast"/>
        <w:rPr>
          <w:rFonts w:ascii="Arial" w:hAnsi="Arial" w:cs="Arial"/>
          <w:sz w:val="20"/>
          <w:szCs w:val="20"/>
        </w:rPr>
      </w:pPr>
      <w:r w:rsidRPr="007379F4">
        <w:rPr>
          <w:rFonts w:ascii="Arial" w:hAnsi="Arial" w:cs="Arial"/>
          <w:noProof/>
          <w:sz w:val="20"/>
          <w:szCs w:val="20"/>
          <w:lang w:val="en-AU" w:eastAsia="en-AU"/>
        </w:rPr>
        <w:drawing>
          <wp:inline distT="0" distB="0" distL="0" distR="0" wp14:anchorId="60DDE03A" wp14:editId="3AEFF27A">
            <wp:extent cx="1362075" cy="1762125"/>
            <wp:effectExtent l="0" t="0" r="9525" b="9525"/>
            <wp:docPr id="8" name="Picture 8" descr="marg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gar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762125"/>
                    </a:xfrm>
                    <a:prstGeom prst="rect">
                      <a:avLst/>
                    </a:prstGeom>
                    <a:noFill/>
                    <a:ln>
                      <a:noFill/>
                    </a:ln>
                  </pic:spPr>
                </pic:pic>
              </a:graphicData>
            </a:graphic>
          </wp:inline>
        </w:drawing>
      </w:r>
    </w:p>
    <w:p w:rsidR="00D6300C" w:rsidRPr="006E0E4D" w:rsidRDefault="00D6300C" w:rsidP="00D6300C">
      <w:pPr>
        <w:pStyle w:val="NormalWeb"/>
        <w:shd w:val="clear" w:color="auto" w:fill="FFFFFF"/>
        <w:spacing w:before="240" w:after="240" w:line="255" w:lineRule="atLeast"/>
        <w:rPr>
          <w:rFonts w:ascii="Arial" w:hAnsi="Arial" w:cs="Arial"/>
          <w:color w:val="454545"/>
          <w:sz w:val="19"/>
          <w:szCs w:val="19"/>
        </w:rPr>
      </w:pPr>
      <w:r w:rsidRPr="006E0E4D">
        <w:rPr>
          <w:rFonts w:ascii="Arial" w:hAnsi="Arial" w:cs="Arial"/>
          <w:sz w:val="19"/>
          <w:szCs w:val="19"/>
        </w:rPr>
        <w:t>Data Manager, Centre for Obesity Research and Education (CORE) &amp;, Bariatric Surgery Registry</w:t>
      </w:r>
      <w:r w:rsidRPr="006E0E4D">
        <w:rPr>
          <w:rFonts w:ascii="Arial" w:hAnsi="Arial" w:cs="Arial"/>
          <w:sz w:val="19"/>
          <w:szCs w:val="19"/>
        </w:rPr>
        <w:br/>
        <w:t>E:</w:t>
      </w:r>
      <w:r w:rsidRPr="006E0E4D">
        <w:rPr>
          <w:rStyle w:val="apple-converted-space"/>
          <w:rFonts w:ascii="Arial" w:hAnsi="Arial" w:cs="Arial"/>
          <w:sz w:val="19"/>
          <w:szCs w:val="19"/>
        </w:rPr>
        <w:t> </w:t>
      </w:r>
      <w:hyperlink r:id="rId22" w:history="1">
        <w:r w:rsidRPr="006E0E4D">
          <w:rPr>
            <w:rStyle w:val="Hyperlink"/>
            <w:rFonts w:ascii="Arial" w:eastAsiaTheme="majorEastAsia" w:hAnsi="Arial" w:cs="Arial"/>
            <w:sz w:val="19"/>
            <w:szCs w:val="19"/>
          </w:rPr>
          <w:t>margaret.anderson@monash.edu</w:t>
        </w:r>
      </w:hyperlink>
      <w:r w:rsidRPr="006E0E4D">
        <w:rPr>
          <w:rStyle w:val="Hyperlink"/>
          <w:rFonts w:ascii="Arial" w:eastAsiaTheme="majorEastAsia" w:hAnsi="Arial" w:cs="Arial"/>
          <w:color w:val="36393B" w:themeColor="text2"/>
          <w:sz w:val="19"/>
          <w:szCs w:val="19"/>
        </w:rPr>
        <w:t xml:space="preserve">   </w:t>
      </w:r>
    </w:p>
    <w:p w:rsidR="00D6300C" w:rsidRPr="006E0E4D" w:rsidRDefault="00D6300C" w:rsidP="00D6300C">
      <w:pPr>
        <w:pStyle w:val="NormalWeb"/>
        <w:shd w:val="clear" w:color="auto" w:fill="FFFFFF"/>
        <w:spacing w:after="0"/>
        <w:rPr>
          <w:rFonts w:ascii="Arial" w:hAnsi="Arial" w:cs="Arial"/>
          <w:sz w:val="19"/>
          <w:szCs w:val="19"/>
        </w:rPr>
      </w:pPr>
      <w:r w:rsidRPr="006E0E4D">
        <w:rPr>
          <w:rFonts w:ascii="Arial" w:hAnsi="Arial" w:cs="Arial"/>
          <w:sz w:val="19"/>
          <w:szCs w:val="19"/>
        </w:rPr>
        <w:lastRenderedPageBreak/>
        <w:t>Margaret joined the Monash University Department of Surgery in March 1999 as Data Manager, involved in bariatric database design &amp; development, and ongoing data collections in the area of bariatric surgery &amp; clinical trials.  Prior to this, Margaret worked in the Department of General Surgery (Alfred Hospital) involved in the design &amp; development of Access-based database systems for the collection of surgical statistics and the provision of an electronic discharge summary to referring doctors.  Prior to this Margaret was employed in Radiation Oncology (WBRC at Alfred Hospital) - clinical trials, breast cancer database and the regular provision of up-to-date survival statistics for Department audits.</w:t>
      </w:r>
    </w:p>
    <w:p w:rsidR="00D6300C" w:rsidRPr="006E0E4D" w:rsidRDefault="00D6300C" w:rsidP="00D6300C">
      <w:pPr>
        <w:pStyle w:val="NormalWeb"/>
        <w:shd w:val="clear" w:color="auto" w:fill="FFFFFF"/>
        <w:spacing w:after="0"/>
        <w:rPr>
          <w:rFonts w:ascii="Arial" w:hAnsi="Arial" w:cs="Arial"/>
          <w:sz w:val="19"/>
          <w:szCs w:val="19"/>
        </w:rPr>
      </w:pPr>
    </w:p>
    <w:p w:rsidR="00D6300C" w:rsidRPr="006E0E4D" w:rsidRDefault="00D6300C" w:rsidP="00D6300C">
      <w:pPr>
        <w:pStyle w:val="NormalWeb"/>
        <w:shd w:val="clear" w:color="auto" w:fill="FFFFFF"/>
        <w:spacing w:after="0"/>
        <w:rPr>
          <w:rFonts w:ascii="Arial" w:hAnsi="Arial" w:cs="Arial"/>
          <w:sz w:val="19"/>
          <w:szCs w:val="19"/>
        </w:rPr>
      </w:pPr>
      <w:r w:rsidRPr="006E0E4D">
        <w:rPr>
          <w:rFonts w:ascii="Arial" w:hAnsi="Arial" w:cs="Arial"/>
          <w:sz w:val="19"/>
          <w:szCs w:val="19"/>
        </w:rPr>
        <w:t>Margaret has worked in the area of health information services since 1978, completing a Bachelor of Health Information Management and Graduate Diploma of Health Administration (Lincoln Institute).  She has held various roles in medical record management and the change-over to electronic database systems at The Alfred Hospital since 1981.</w:t>
      </w:r>
    </w:p>
    <w:p w:rsidR="002510DE" w:rsidRPr="006E0E4D" w:rsidRDefault="002510DE" w:rsidP="002510DE">
      <w:pPr>
        <w:pStyle w:val="NormalWeb"/>
        <w:shd w:val="clear" w:color="auto" w:fill="FFFFFF"/>
        <w:spacing w:after="0"/>
        <w:rPr>
          <w:rStyle w:val="Strong"/>
          <w:rFonts w:ascii="Arial" w:hAnsi="Arial" w:cs="Arial"/>
          <w:color w:val="000000"/>
          <w:sz w:val="19"/>
          <w:szCs w:val="19"/>
        </w:rPr>
      </w:pPr>
    </w:p>
    <w:p w:rsidR="002510DE" w:rsidRPr="006E0E4D" w:rsidRDefault="002510DE" w:rsidP="002510DE">
      <w:pPr>
        <w:pStyle w:val="NormalWeb"/>
        <w:shd w:val="clear" w:color="auto" w:fill="FFFFFF"/>
        <w:spacing w:after="0"/>
        <w:rPr>
          <w:rFonts w:ascii="Arial" w:hAnsi="Arial" w:cs="Arial"/>
          <w:sz w:val="19"/>
          <w:szCs w:val="19"/>
        </w:rPr>
      </w:pPr>
      <w:r w:rsidRPr="006E0E4D">
        <w:rPr>
          <w:rStyle w:val="Strong"/>
          <w:rFonts w:ascii="Arial" w:hAnsi="Arial" w:cs="Arial"/>
          <w:color w:val="000000"/>
          <w:sz w:val="19"/>
          <w:szCs w:val="19"/>
        </w:rPr>
        <w:t>Brittany Smith B.Sc., MPH</w:t>
      </w:r>
      <w:r w:rsidRPr="006E0E4D">
        <w:rPr>
          <w:rFonts w:ascii="Arial" w:hAnsi="Arial" w:cs="Arial"/>
          <w:noProof/>
          <w:sz w:val="19"/>
          <w:szCs w:val="19"/>
          <w:lang w:val="en-AU" w:eastAsia="en-AU"/>
        </w:rPr>
        <w:drawing>
          <wp:inline distT="0" distB="0" distL="0" distR="0" wp14:anchorId="29E8DF12" wp14:editId="65C283B0">
            <wp:extent cx="1266825" cy="1666875"/>
            <wp:effectExtent l="0" t="0" r="9525" b="9525"/>
            <wp:docPr id="9" name="Picture 9" descr="brittany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ttany smi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666875"/>
                    </a:xfrm>
                    <a:prstGeom prst="rect">
                      <a:avLst/>
                    </a:prstGeom>
                    <a:noFill/>
                    <a:ln>
                      <a:noFill/>
                    </a:ln>
                  </pic:spPr>
                </pic:pic>
              </a:graphicData>
            </a:graphic>
          </wp:inline>
        </w:drawing>
      </w:r>
    </w:p>
    <w:p w:rsidR="002510DE" w:rsidRPr="0062424A" w:rsidRDefault="006E0E4D" w:rsidP="002510DE">
      <w:pPr>
        <w:pStyle w:val="NormalWeb"/>
        <w:shd w:val="clear" w:color="auto" w:fill="FFFFFF"/>
        <w:spacing w:after="0"/>
        <w:rPr>
          <w:rFonts w:ascii="Arial" w:hAnsi="Arial" w:cs="Arial"/>
          <w:color w:val="454545"/>
        </w:rPr>
      </w:pPr>
      <w:r w:rsidRPr="006E0E4D">
        <w:rPr>
          <w:rFonts w:ascii="Arial" w:hAnsi="Arial" w:cs="Arial"/>
          <w:sz w:val="19"/>
          <w:szCs w:val="19"/>
        </w:rPr>
        <w:t>Research Assistant</w:t>
      </w:r>
      <w:r w:rsidR="002510DE" w:rsidRPr="006E0E4D">
        <w:rPr>
          <w:rFonts w:ascii="Arial" w:hAnsi="Arial" w:cs="Arial"/>
          <w:sz w:val="19"/>
          <w:szCs w:val="19"/>
        </w:rPr>
        <w:t>-Bariatric Surgery Registry</w:t>
      </w:r>
      <w:r w:rsidR="002510DE" w:rsidRPr="006E0E4D">
        <w:rPr>
          <w:rFonts w:ascii="Arial" w:hAnsi="Arial" w:cs="Arial"/>
          <w:sz w:val="19"/>
          <w:szCs w:val="19"/>
        </w:rPr>
        <w:br/>
        <w:t>E:</w:t>
      </w:r>
      <w:r w:rsidR="002510DE" w:rsidRPr="006E0E4D">
        <w:rPr>
          <w:rStyle w:val="apple-converted-space"/>
          <w:rFonts w:ascii="Arial" w:eastAsiaTheme="majorEastAsia" w:hAnsi="Arial" w:cs="Arial"/>
          <w:sz w:val="19"/>
          <w:szCs w:val="19"/>
        </w:rPr>
        <w:t> </w:t>
      </w:r>
      <w:hyperlink r:id="rId24" w:history="1">
        <w:r w:rsidR="002510DE" w:rsidRPr="0062424A">
          <w:rPr>
            <w:rStyle w:val="Hyperlink"/>
            <w:rFonts w:ascii="Arial" w:hAnsi="Arial" w:cs="Arial"/>
          </w:rPr>
          <w:t>brittany.smith@monash.edu</w:t>
        </w:r>
      </w:hyperlink>
      <w:r w:rsidR="002510DE" w:rsidRPr="0062424A">
        <w:rPr>
          <w:rStyle w:val="Hyperlink"/>
          <w:rFonts w:ascii="Arial" w:hAnsi="Arial" w:cs="Arial"/>
          <w:color w:val="36393B" w:themeColor="text2"/>
        </w:rPr>
        <w:t xml:space="preserve">   </w:t>
      </w:r>
    </w:p>
    <w:p w:rsidR="002510DE" w:rsidRPr="006E0E4D" w:rsidRDefault="002510DE" w:rsidP="002510DE">
      <w:pPr>
        <w:pStyle w:val="NormalWeb"/>
        <w:shd w:val="clear" w:color="auto" w:fill="FFFFFF"/>
        <w:spacing w:after="0"/>
        <w:rPr>
          <w:rFonts w:ascii="Arial" w:hAnsi="Arial" w:cs="Arial"/>
          <w:sz w:val="19"/>
          <w:szCs w:val="19"/>
        </w:rPr>
      </w:pPr>
    </w:p>
    <w:p w:rsidR="002510DE" w:rsidRPr="006E0E4D" w:rsidRDefault="002510DE" w:rsidP="002510DE">
      <w:pPr>
        <w:pStyle w:val="NormalWeb"/>
        <w:shd w:val="clear" w:color="auto" w:fill="FFFFFF"/>
        <w:tabs>
          <w:tab w:val="left" w:pos="10632"/>
        </w:tabs>
        <w:spacing w:after="0"/>
        <w:rPr>
          <w:rFonts w:ascii="Arial" w:hAnsi="Arial" w:cs="Arial"/>
          <w:sz w:val="19"/>
          <w:szCs w:val="19"/>
        </w:rPr>
      </w:pPr>
      <w:r w:rsidRPr="006E0E4D">
        <w:rPr>
          <w:rFonts w:ascii="Arial" w:hAnsi="Arial" w:cs="Arial"/>
          <w:sz w:val="19"/>
          <w:szCs w:val="19"/>
        </w:rPr>
        <w:t xml:space="preserve">Brittany is from Philadelphia, PA, USA. She completed a Bachelor of Science in January 2011 at Saint Joseph's University and moved to Australia in July 2011. She has completed a Master of Public Health from the University of Melbourne with specialisation in Health and Social Sciences. Brittany has an interest in health program management and has been responsible for the </w:t>
      </w:r>
      <w:r w:rsidRPr="006E0E4D">
        <w:rPr>
          <w:rFonts w:ascii="Arial" w:hAnsi="Arial" w:cs="Arial"/>
          <w:sz w:val="19"/>
          <w:szCs w:val="19"/>
        </w:rPr>
        <w:lastRenderedPageBreak/>
        <w:t>implementation of the nationwide role out of the national Bariatric Surgery Registry.</w:t>
      </w:r>
    </w:p>
    <w:p w:rsidR="002510DE" w:rsidRPr="006E0E4D" w:rsidRDefault="002510DE" w:rsidP="002510DE">
      <w:pPr>
        <w:pStyle w:val="NormalWeb"/>
        <w:shd w:val="clear" w:color="auto" w:fill="FFFFFF"/>
        <w:spacing w:after="0"/>
        <w:rPr>
          <w:rFonts w:ascii="Arial" w:hAnsi="Arial" w:cs="Arial"/>
          <w:sz w:val="19"/>
          <w:szCs w:val="19"/>
        </w:rPr>
      </w:pPr>
    </w:p>
    <w:p w:rsidR="002510DE" w:rsidRPr="006E0E4D" w:rsidRDefault="002510DE" w:rsidP="002510DE">
      <w:pPr>
        <w:pStyle w:val="NormalWeb"/>
        <w:shd w:val="clear" w:color="auto" w:fill="FFFFFF"/>
        <w:spacing w:after="0"/>
        <w:rPr>
          <w:rFonts w:ascii="Arial" w:hAnsi="Arial" w:cs="Arial"/>
          <w:sz w:val="19"/>
          <w:szCs w:val="19"/>
        </w:rPr>
      </w:pPr>
      <w:r w:rsidRPr="006E0E4D">
        <w:rPr>
          <w:rFonts w:ascii="Arial" w:hAnsi="Arial" w:cs="Arial"/>
          <w:b/>
          <w:bCs/>
          <w:sz w:val="19"/>
          <w:szCs w:val="19"/>
        </w:rPr>
        <w:t>Dianne Brown BEc (Hons)</w:t>
      </w:r>
      <w:r w:rsidRPr="006E0E4D">
        <w:rPr>
          <w:rFonts w:ascii="Arial" w:hAnsi="Arial" w:cs="Arial"/>
          <w:b/>
          <w:bCs/>
          <w:sz w:val="19"/>
          <w:szCs w:val="19"/>
        </w:rPr>
        <w:br/>
      </w:r>
      <w:r w:rsidRPr="006E0E4D">
        <w:rPr>
          <w:rFonts w:ascii="Arial" w:hAnsi="Arial" w:cs="Arial"/>
          <w:sz w:val="19"/>
          <w:szCs w:val="19"/>
        </w:rPr>
        <w:t>Business Manager- Bariatric Surgery Registry</w:t>
      </w:r>
    </w:p>
    <w:p w:rsidR="002510DE" w:rsidRPr="006E0E4D" w:rsidRDefault="002510DE" w:rsidP="002510DE">
      <w:pPr>
        <w:pStyle w:val="NormalWeb"/>
        <w:shd w:val="clear" w:color="auto" w:fill="FFFFFF"/>
        <w:spacing w:after="0"/>
        <w:rPr>
          <w:rFonts w:ascii="Arial" w:hAnsi="Arial" w:cs="Arial"/>
          <w:sz w:val="19"/>
          <w:szCs w:val="19"/>
        </w:rPr>
      </w:pPr>
      <w:r w:rsidRPr="006E0E4D">
        <w:rPr>
          <w:rFonts w:ascii="Arial" w:hAnsi="Arial" w:cs="Arial"/>
          <w:sz w:val="19"/>
          <w:szCs w:val="19"/>
        </w:rPr>
        <w:t xml:space="preserve">E: </w:t>
      </w:r>
      <w:hyperlink r:id="rId25" w:history="1">
        <w:r w:rsidRPr="006E0E4D">
          <w:rPr>
            <w:rStyle w:val="Hyperlink"/>
            <w:rFonts w:ascii="Arial" w:hAnsi="Arial" w:cs="Arial"/>
            <w:sz w:val="19"/>
            <w:szCs w:val="19"/>
          </w:rPr>
          <w:t>dianne.brown@monash.edu</w:t>
        </w:r>
      </w:hyperlink>
      <w:r w:rsidRPr="006E0E4D">
        <w:rPr>
          <w:rFonts w:ascii="Arial" w:hAnsi="Arial" w:cs="Arial"/>
          <w:sz w:val="19"/>
          <w:szCs w:val="19"/>
        </w:rPr>
        <w:t xml:space="preserve">  </w:t>
      </w:r>
    </w:p>
    <w:p w:rsidR="002510DE" w:rsidRPr="006E0E4D" w:rsidRDefault="002510DE" w:rsidP="002510DE">
      <w:pPr>
        <w:pStyle w:val="NormalWeb"/>
        <w:shd w:val="clear" w:color="auto" w:fill="FFFFFF"/>
        <w:spacing w:after="0"/>
        <w:rPr>
          <w:rFonts w:ascii="Arial" w:hAnsi="Arial" w:cs="Arial"/>
          <w:sz w:val="19"/>
          <w:szCs w:val="19"/>
        </w:rPr>
      </w:pPr>
    </w:p>
    <w:p w:rsidR="002510DE" w:rsidRPr="006E0E4D" w:rsidRDefault="002510DE" w:rsidP="002510DE">
      <w:pPr>
        <w:pStyle w:val="NormalWeb"/>
        <w:shd w:val="clear" w:color="auto" w:fill="FFFFFF"/>
        <w:spacing w:after="0"/>
        <w:rPr>
          <w:rFonts w:ascii="Arial" w:hAnsi="Arial" w:cs="Arial"/>
          <w:sz w:val="19"/>
          <w:szCs w:val="19"/>
        </w:rPr>
      </w:pPr>
      <w:r w:rsidRPr="006E0E4D">
        <w:rPr>
          <w:rFonts w:ascii="Arial" w:hAnsi="Arial" w:cs="Arial"/>
          <w:sz w:val="19"/>
          <w:szCs w:val="19"/>
        </w:rPr>
        <w:t>Dianne is currently acting as the business manager for the Bariatric Surgery Registry.  Dianne has worked as a management consultant, specializing in strategy, for 20 years in Australia, Asia and Europe.  She has worked with some of the world’s largest banks, manufacturers and service companies in the areas of costing, strategic marketing, portfolio analysis and market entry strategy.  </w:t>
      </w:r>
      <w:r w:rsidRPr="006E0E4D">
        <w:rPr>
          <w:rFonts w:ascii="Arial" w:hAnsi="Arial" w:cs="Arial"/>
          <w:sz w:val="19"/>
          <w:szCs w:val="19"/>
        </w:rPr>
        <w:br/>
        <w:t> </w:t>
      </w:r>
      <w:r w:rsidRPr="006E0E4D">
        <w:rPr>
          <w:rFonts w:ascii="Arial" w:hAnsi="Arial" w:cs="Arial"/>
          <w:sz w:val="19"/>
          <w:szCs w:val="19"/>
        </w:rPr>
        <w:br/>
        <w:t>More recently Dianne has been involved with not-for-profits and public institutions in the areas of education, publishing, welfare provision and health.  At the BSR, Dianne’s key responsibility is to develop a business model that will sustain the registry in the long term.</w:t>
      </w:r>
    </w:p>
    <w:p w:rsidR="002510DE" w:rsidRPr="006E0E4D" w:rsidRDefault="002510DE" w:rsidP="002510DE">
      <w:pPr>
        <w:pStyle w:val="NormalWeb"/>
        <w:shd w:val="clear" w:color="auto" w:fill="FFFFFF"/>
        <w:spacing w:after="0"/>
        <w:rPr>
          <w:rStyle w:val="Strong"/>
          <w:rFonts w:ascii="Arial" w:hAnsi="Arial" w:cs="Arial"/>
          <w:color w:val="000000"/>
          <w:sz w:val="19"/>
          <w:szCs w:val="19"/>
        </w:rPr>
      </w:pPr>
    </w:p>
    <w:p w:rsidR="002510DE" w:rsidRPr="006E0E4D" w:rsidRDefault="002510DE" w:rsidP="002510DE">
      <w:pPr>
        <w:pStyle w:val="NormalWeb"/>
        <w:shd w:val="clear" w:color="auto" w:fill="FFFFFF"/>
        <w:spacing w:after="0"/>
        <w:rPr>
          <w:rFonts w:ascii="Arial" w:hAnsi="Arial" w:cs="Arial"/>
          <w:color w:val="454545"/>
          <w:sz w:val="19"/>
          <w:szCs w:val="19"/>
        </w:rPr>
      </w:pPr>
      <w:r w:rsidRPr="006E0E4D">
        <w:rPr>
          <w:rStyle w:val="Strong"/>
          <w:rFonts w:ascii="Arial" w:hAnsi="Arial" w:cs="Arial"/>
          <w:color w:val="000000"/>
          <w:sz w:val="19"/>
          <w:szCs w:val="19"/>
        </w:rPr>
        <w:t>Charity Bowen BA Grad.Dip</w:t>
      </w:r>
    </w:p>
    <w:p w:rsidR="002510DE" w:rsidRPr="006E0E4D" w:rsidRDefault="002510DE" w:rsidP="002510DE">
      <w:pPr>
        <w:pStyle w:val="NormalWeb"/>
        <w:shd w:val="clear" w:color="auto" w:fill="FFFFFF"/>
        <w:spacing w:after="0"/>
        <w:rPr>
          <w:rFonts w:ascii="Arial" w:hAnsi="Arial" w:cs="Arial"/>
          <w:sz w:val="19"/>
          <w:szCs w:val="19"/>
        </w:rPr>
      </w:pPr>
    </w:p>
    <w:p w:rsidR="002510DE" w:rsidRPr="006E0E4D" w:rsidRDefault="002510DE" w:rsidP="002510DE">
      <w:pPr>
        <w:pStyle w:val="NormalWeb"/>
        <w:shd w:val="clear" w:color="auto" w:fill="FFFFFF"/>
        <w:spacing w:after="0"/>
        <w:rPr>
          <w:rFonts w:ascii="Arial" w:hAnsi="Arial" w:cs="Arial"/>
          <w:sz w:val="19"/>
          <w:szCs w:val="19"/>
        </w:rPr>
      </w:pPr>
      <w:r w:rsidRPr="006E0E4D">
        <w:rPr>
          <w:rFonts w:ascii="Arial" w:hAnsi="Arial" w:cs="Arial"/>
          <w:noProof/>
          <w:sz w:val="19"/>
          <w:szCs w:val="19"/>
          <w:lang w:val="en-AU" w:eastAsia="en-AU"/>
        </w:rPr>
        <w:drawing>
          <wp:inline distT="0" distB="0" distL="0" distR="0" wp14:anchorId="7242E215" wp14:editId="0AE83618">
            <wp:extent cx="1266825" cy="1771650"/>
            <wp:effectExtent l="0" t="0" r="9525" b="0"/>
            <wp:docPr id="27" name="Picture 27" descr="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771650"/>
                    </a:xfrm>
                    <a:prstGeom prst="rect">
                      <a:avLst/>
                    </a:prstGeom>
                    <a:noFill/>
                    <a:ln>
                      <a:noFill/>
                    </a:ln>
                  </pic:spPr>
                </pic:pic>
              </a:graphicData>
            </a:graphic>
          </wp:inline>
        </w:drawing>
      </w:r>
    </w:p>
    <w:p w:rsidR="002510DE" w:rsidRPr="006E0E4D" w:rsidRDefault="002510DE" w:rsidP="002510DE">
      <w:pPr>
        <w:pStyle w:val="NormalWeb"/>
        <w:shd w:val="clear" w:color="auto" w:fill="FFFFFF"/>
        <w:spacing w:after="0"/>
        <w:rPr>
          <w:rFonts w:ascii="Arial" w:hAnsi="Arial" w:cs="Arial"/>
          <w:sz w:val="19"/>
          <w:szCs w:val="19"/>
        </w:rPr>
      </w:pPr>
    </w:p>
    <w:p w:rsidR="002510DE" w:rsidRPr="006E0E4D" w:rsidRDefault="006E0E4D" w:rsidP="002510DE">
      <w:pPr>
        <w:pStyle w:val="NormalWeb"/>
        <w:shd w:val="clear" w:color="auto" w:fill="FFFFFF"/>
        <w:spacing w:after="0"/>
        <w:rPr>
          <w:rFonts w:ascii="Arial" w:hAnsi="Arial" w:cs="Arial"/>
          <w:color w:val="454545"/>
          <w:sz w:val="19"/>
          <w:szCs w:val="19"/>
        </w:rPr>
      </w:pPr>
      <w:r w:rsidRPr="006E0E4D">
        <w:rPr>
          <w:rFonts w:ascii="Arial" w:hAnsi="Arial" w:cs="Arial"/>
          <w:sz w:val="19"/>
          <w:szCs w:val="19"/>
        </w:rPr>
        <w:t xml:space="preserve">Administration Assistant - </w:t>
      </w:r>
      <w:r w:rsidR="002510DE" w:rsidRPr="006E0E4D">
        <w:rPr>
          <w:rFonts w:ascii="Arial" w:hAnsi="Arial" w:cs="Arial"/>
          <w:sz w:val="19"/>
          <w:szCs w:val="19"/>
        </w:rPr>
        <w:t>Bariatric Surgery Registry </w:t>
      </w:r>
      <w:r w:rsidR="002510DE" w:rsidRPr="006E0E4D">
        <w:rPr>
          <w:rFonts w:ascii="Arial" w:hAnsi="Arial" w:cs="Arial"/>
          <w:color w:val="454545"/>
          <w:sz w:val="19"/>
          <w:szCs w:val="19"/>
        </w:rPr>
        <w:br/>
      </w:r>
      <w:r w:rsidR="002510DE" w:rsidRPr="006E0E4D">
        <w:rPr>
          <w:rFonts w:ascii="Arial" w:hAnsi="Arial" w:cs="Arial"/>
          <w:sz w:val="19"/>
          <w:szCs w:val="19"/>
        </w:rPr>
        <w:t>E:</w:t>
      </w:r>
      <w:r w:rsidR="002510DE" w:rsidRPr="006E0E4D">
        <w:rPr>
          <w:rStyle w:val="apple-converted-space"/>
          <w:rFonts w:ascii="Arial" w:eastAsiaTheme="majorEastAsia" w:hAnsi="Arial" w:cs="Arial"/>
          <w:sz w:val="19"/>
          <w:szCs w:val="19"/>
        </w:rPr>
        <w:t> </w:t>
      </w:r>
      <w:hyperlink r:id="rId27" w:history="1">
        <w:r w:rsidR="002510DE" w:rsidRPr="0062424A">
          <w:rPr>
            <w:rStyle w:val="Hyperlink"/>
            <w:rFonts w:ascii="Arial" w:hAnsi="Arial" w:cs="Arial"/>
          </w:rPr>
          <w:t>charity.bowen@monash,.edu</w:t>
        </w:r>
      </w:hyperlink>
      <w:r w:rsidR="002510DE" w:rsidRPr="0062424A">
        <w:rPr>
          <w:rFonts w:ascii="Arial" w:hAnsi="Arial" w:cs="Arial"/>
          <w:color w:val="36393B" w:themeColor="text2"/>
        </w:rPr>
        <w:t xml:space="preserve"> </w:t>
      </w:r>
    </w:p>
    <w:p w:rsidR="002510DE" w:rsidRPr="006E0E4D" w:rsidRDefault="002510DE" w:rsidP="002510DE">
      <w:pPr>
        <w:pStyle w:val="NormalWeb"/>
        <w:shd w:val="clear" w:color="auto" w:fill="FFFFFF"/>
        <w:spacing w:before="240" w:after="240" w:line="255" w:lineRule="atLeast"/>
        <w:rPr>
          <w:rFonts w:ascii="Arial" w:hAnsi="Arial" w:cs="Arial"/>
          <w:sz w:val="19"/>
          <w:szCs w:val="19"/>
        </w:rPr>
      </w:pPr>
      <w:r w:rsidRPr="006E0E4D">
        <w:rPr>
          <w:rFonts w:ascii="Arial" w:hAnsi="Arial" w:cs="Arial"/>
          <w:sz w:val="19"/>
          <w:szCs w:val="19"/>
        </w:rPr>
        <w:t>Charity is the Administration Officer for the Bariatric Surgery Registry. </w:t>
      </w:r>
    </w:p>
    <w:p w:rsidR="002510DE" w:rsidRPr="006E0E4D" w:rsidRDefault="002510DE" w:rsidP="002510DE">
      <w:pPr>
        <w:pStyle w:val="NormalWeb"/>
        <w:shd w:val="clear" w:color="auto" w:fill="FFFFFF"/>
        <w:spacing w:after="0"/>
        <w:rPr>
          <w:rFonts w:ascii="Arial" w:hAnsi="Arial" w:cs="Arial"/>
          <w:sz w:val="19"/>
          <w:szCs w:val="19"/>
        </w:rPr>
      </w:pPr>
      <w:r w:rsidRPr="006E0E4D">
        <w:rPr>
          <w:rFonts w:ascii="Arial" w:hAnsi="Arial" w:cs="Arial"/>
          <w:sz w:val="19"/>
          <w:szCs w:val="19"/>
        </w:rPr>
        <w:t>Charity’s administration expertise stem</w:t>
      </w:r>
      <w:r w:rsidR="00BC40BB">
        <w:rPr>
          <w:rFonts w:ascii="Arial" w:hAnsi="Arial" w:cs="Arial"/>
          <w:sz w:val="19"/>
          <w:szCs w:val="19"/>
        </w:rPr>
        <w:t>s from administrative roles in G</w:t>
      </w:r>
      <w:r w:rsidRPr="006E0E4D">
        <w:rPr>
          <w:rFonts w:ascii="Arial" w:hAnsi="Arial" w:cs="Arial"/>
          <w:sz w:val="19"/>
          <w:szCs w:val="19"/>
        </w:rPr>
        <w:t xml:space="preserve">overnment, finance, legal and educational sectors. Most recently, Charity worked in Sales as a Personal </w:t>
      </w:r>
      <w:r w:rsidRPr="006E0E4D">
        <w:rPr>
          <w:rFonts w:ascii="Arial" w:hAnsi="Arial" w:cs="Arial"/>
          <w:sz w:val="19"/>
          <w:szCs w:val="19"/>
        </w:rPr>
        <w:lastRenderedPageBreak/>
        <w:t>Assistant and in the events sector for a nationally recognised and successful company. Charity’s academic achievements include, completing a Bachelor of Arts at La Trobe University and later a Diploma of Education at Monash University. </w:t>
      </w:r>
    </w:p>
    <w:p w:rsidR="002510DE" w:rsidRPr="006E0E4D" w:rsidRDefault="002510DE" w:rsidP="002510DE">
      <w:pPr>
        <w:pStyle w:val="NormalWeb"/>
        <w:shd w:val="clear" w:color="auto" w:fill="FFFFFF"/>
        <w:spacing w:after="0"/>
        <w:rPr>
          <w:rStyle w:val="Strong"/>
          <w:rFonts w:ascii="Arial" w:hAnsi="Arial" w:cs="Arial"/>
          <w:color w:val="000000"/>
          <w:sz w:val="19"/>
          <w:szCs w:val="19"/>
        </w:rPr>
      </w:pPr>
    </w:p>
    <w:p w:rsidR="002510DE" w:rsidRPr="006E0E4D" w:rsidRDefault="002510DE" w:rsidP="002510DE">
      <w:pPr>
        <w:pStyle w:val="NormalWeb"/>
        <w:shd w:val="clear" w:color="auto" w:fill="FFFFFF"/>
        <w:spacing w:after="0"/>
        <w:rPr>
          <w:rFonts w:ascii="Arial" w:hAnsi="Arial" w:cs="Arial"/>
          <w:color w:val="454545"/>
          <w:sz w:val="19"/>
          <w:szCs w:val="19"/>
        </w:rPr>
      </w:pPr>
      <w:r w:rsidRPr="006E0E4D">
        <w:rPr>
          <w:rStyle w:val="Strong"/>
          <w:rFonts w:ascii="Arial" w:hAnsi="Arial" w:cs="Arial"/>
          <w:color w:val="000000"/>
          <w:sz w:val="19"/>
          <w:szCs w:val="19"/>
        </w:rPr>
        <w:t>Jazmin Padarath</w:t>
      </w:r>
    </w:p>
    <w:p w:rsidR="002510DE" w:rsidRPr="006E0E4D" w:rsidRDefault="002510DE" w:rsidP="002510DE">
      <w:pPr>
        <w:pStyle w:val="NormalWeb"/>
        <w:shd w:val="clear" w:color="auto" w:fill="FFFFFF"/>
        <w:spacing w:after="0"/>
        <w:rPr>
          <w:rFonts w:ascii="Arial" w:hAnsi="Arial" w:cs="Arial"/>
          <w:color w:val="454545"/>
          <w:sz w:val="19"/>
          <w:szCs w:val="19"/>
        </w:rPr>
      </w:pPr>
      <w:r w:rsidRPr="006E0E4D">
        <w:rPr>
          <w:rFonts w:ascii="Arial" w:hAnsi="Arial" w:cs="Arial"/>
          <w:sz w:val="19"/>
          <w:szCs w:val="19"/>
        </w:rPr>
        <w:t>Data Entry Assistant- Bariatric Surgery Registry </w:t>
      </w:r>
      <w:r w:rsidRPr="006E0E4D">
        <w:rPr>
          <w:rFonts w:ascii="Arial" w:hAnsi="Arial" w:cs="Arial"/>
          <w:sz w:val="19"/>
          <w:szCs w:val="19"/>
        </w:rPr>
        <w:br/>
        <w:t>E:</w:t>
      </w:r>
      <w:r w:rsidRPr="006E0E4D">
        <w:rPr>
          <w:rStyle w:val="apple-converted-space"/>
          <w:rFonts w:ascii="Arial" w:eastAsiaTheme="majorEastAsia" w:hAnsi="Arial" w:cs="Arial"/>
          <w:sz w:val="19"/>
          <w:szCs w:val="19"/>
        </w:rPr>
        <w:t> </w:t>
      </w:r>
      <w:hyperlink r:id="rId28" w:history="1">
        <w:r w:rsidRPr="006E0E4D">
          <w:rPr>
            <w:rStyle w:val="Hyperlink"/>
            <w:rFonts w:ascii="Arial" w:hAnsi="Arial" w:cs="Arial"/>
            <w:sz w:val="19"/>
            <w:szCs w:val="19"/>
          </w:rPr>
          <w:t>jazz.padarath@monash.edu</w:t>
        </w:r>
      </w:hyperlink>
      <w:r w:rsidRPr="006E0E4D">
        <w:rPr>
          <w:rFonts w:ascii="Arial" w:hAnsi="Arial" w:cs="Arial"/>
          <w:color w:val="36393B" w:themeColor="text2"/>
          <w:sz w:val="19"/>
          <w:szCs w:val="19"/>
        </w:rPr>
        <w:t xml:space="preserve"> </w:t>
      </w:r>
    </w:p>
    <w:p w:rsidR="006C1384" w:rsidRPr="006E0E4D" w:rsidRDefault="002510DE" w:rsidP="002510DE">
      <w:pPr>
        <w:pStyle w:val="NormalWeb"/>
        <w:shd w:val="clear" w:color="auto" w:fill="FFFFFF"/>
        <w:spacing w:before="240" w:after="240" w:line="255" w:lineRule="atLeast"/>
        <w:rPr>
          <w:rFonts w:ascii="Arial" w:hAnsi="Arial" w:cs="Arial"/>
          <w:sz w:val="19"/>
          <w:szCs w:val="19"/>
        </w:rPr>
      </w:pPr>
      <w:r w:rsidRPr="006E0E4D">
        <w:rPr>
          <w:rFonts w:ascii="Arial" w:hAnsi="Arial" w:cs="Arial"/>
          <w:sz w:val="19"/>
          <w:szCs w:val="19"/>
        </w:rPr>
        <w:t>Jazmin is currently pursuing a Bachelor of Arts and Science at Deakin University. Jazmin assists the registry staff with ongoing data entry tasks. </w:t>
      </w:r>
    </w:p>
    <w:p w:rsidR="002510DE" w:rsidRPr="000F6CE2" w:rsidRDefault="002510DE" w:rsidP="002510DE">
      <w:pPr>
        <w:pStyle w:val="NormalWeb"/>
        <w:shd w:val="clear" w:color="auto" w:fill="FFFFFF"/>
        <w:spacing w:before="240" w:after="240" w:line="255" w:lineRule="atLeast"/>
        <w:rPr>
          <w:rStyle w:val="PageNumber"/>
          <w:b/>
          <w:bCs/>
          <w:sz w:val="22"/>
          <w:szCs w:val="22"/>
        </w:rPr>
      </w:pPr>
      <w:r w:rsidRPr="000F6CE2">
        <w:rPr>
          <w:rStyle w:val="PageNumber"/>
          <w:b/>
          <w:bCs/>
          <w:sz w:val="22"/>
          <w:szCs w:val="22"/>
        </w:rPr>
        <w:t>Information nights</w:t>
      </w:r>
    </w:p>
    <w:p w:rsidR="002510DE" w:rsidRPr="006E0E4D" w:rsidRDefault="002510DE" w:rsidP="002510DE">
      <w:pPr>
        <w:pStyle w:val="ListParagraph"/>
        <w:tabs>
          <w:tab w:val="left" w:pos="10632"/>
        </w:tabs>
        <w:spacing w:after="0"/>
        <w:ind w:left="0" w:right="339"/>
        <w:jc w:val="both"/>
        <w:rPr>
          <w:rFonts w:ascii="Arial" w:hAnsi="Arial" w:cs="Arial"/>
          <w:sz w:val="19"/>
          <w:szCs w:val="19"/>
        </w:rPr>
      </w:pPr>
      <w:r w:rsidRPr="006E0E4D">
        <w:rPr>
          <w:rFonts w:ascii="Arial" w:hAnsi="Arial" w:cs="Arial"/>
          <w:sz w:val="19"/>
          <w:szCs w:val="19"/>
        </w:rPr>
        <w:t xml:space="preserve">As the BSR rolls out across Australia, we have been offering surgeons and other interested staff the opportunity to attend information evenings. So far, these information sessions have been held in Western Australia, South Australia, and Victoria.  </w:t>
      </w:r>
    </w:p>
    <w:p w:rsidR="002510DE" w:rsidRPr="006E0E4D" w:rsidRDefault="002510DE" w:rsidP="002510DE">
      <w:pPr>
        <w:pStyle w:val="ListParagraph"/>
        <w:tabs>
          <w:tab w:val="left" w:pos="10632"/>
        </w:tabs>
        <w:spacing w:after="0"/>
        <w:ind w:left="0" w:right="339"/>
        <w:jc w:val="both"/>
        <w:rPr>
          <w:rFonts w:ascii="Arial" w:hAnsi="Arial" w:cs="Arial"/>
          <w:sz w:val="19"/>
          <w:szCs w:val="19"/>
        </w:rPr>
      </w:pPr>
    </w:p>
    <w:p w:rsidR="002510DE" w:rsidRPr="006E0E4D" w:rsidRDefault="002510DE" w:rsidP="002510DE">
      <w:pPr>
        <w:pStyle w:val="ListParagraph"/>
        <w:tabs>
          <w:tab w:val="left" w:pos="10632"/>
        </w:tabs>
        <w:spacing w:after="0"/>
        <w:ind w:left="0" w:right="339"/>
        <w:jc w:val="both"/>
        <w:rPr>
          <w:rFonts w:ascii="Arial" w:hAnsi="Arial" w:cs="Arial"/>
          <w:sz w:val="19"/>
          <w:szCs w:val="19"/>
        </w:rPr>
      </w:pPr>
      <w:r w:rsidRPr="006E0E4D">
        <w:rPr>
          <w:rFonts w:ascii="Arial" w:hAnsi="Arial" w:cs="Arial"/>
          <w:sz w:val="19"/>
          <w:szCs w:val="19"/>
        </w:rPr>
        <w:t>The aim of the information sessions is to familiarize hospital staff and surgeons with the registry and its aims as well as provide an opportunity for contributors to ask questions and clarify our processes.   In addition, these events have also been a great chance for the registry staff to meet those of you around the country that are involved with Bariatric Surgery, as well as say thank you to those already contributing.</w:t>
      </w:r>
    </w:p>
    <w:p w:rsidR="002510DE" w:rsidRPr="006E0E4D" w:rsidRDefault="002510DE" w:rsidP="002510DE">
      <w:pPr>
        <w:pStyle w:val="ListParagraph"/>
        <w:tabs>
          <w:tab w:val="left" w:pos="10632"/>
        </w:tabs>
        <w:spacing w:after="0"/>
        <w:ind w:left="0" w:right="339"/>
        <w:jc w:val="both"/>
        <w:rPr>
          <w:rFonts w:ascii="Arial" w:hAnsi="Arial" w:cs="Arial"/>
          <w:sz w:val="19"/>
          <w:szCs w:val="19"/>
        </w:rPr>
      </w:pPr>
    </w:p>
    <w:p w:rsidR="002510DE" w:rsidRPr="002E164E" w:rsidRDefault="002510DE" w:rsidP="002510DE">
      <w:pPr>
        <w:pStyle w:val="ListParagraph"/>
        <w:tabs>
          <w:tab w:val="left" w:pos="10632"/>
        </w:tabs>
        <w:spacing w:after="0"/>
        <w:ind w:left="0" w:right="339"/>
        <w:jc w:val="both"/>
        <w:rPr>
          <w:rFonts w:ascii="Arial" w:hAnsi="Arial" w:cs="Arial"/>
          <w:sz w:val="20"/>
          <w:szCs w:val="20"/>
        </w:rPr>
        <w:sectPr w:rsidR="002510DE" w:rsidRPr="002E164E">
          <w:type w:val="continuous"/>
          <w:pgSz w:w="12240" w:h="15840" w:code="1"/>
          <w:pgMar w:top="720" w:right="576" w:bottom="720" w:left="576" w:header="360" w:footer="720" w:gutter="0"/>
          <w:cols w:num="3" w:space="504"/>
          <w:titlePg/>
          <w:docGrid w:linePitch="360"/>
        </w:sectPr>
      </w:pPr>
      <w:r w:rsidRPr="006E0E4D">
        <w:rPr>
          <w:rFonts w:ascii="Arial" w:hAnsi="Arial" w:cs="Arial"/>
          <w:sz w:val="19"/>
          <w:szCs w:val="19"/>
        </w:rPr>
        <w:t>These evenings have proven to be very successful with surgeons and guests providing us with very positive feedback via an online evaluation form. In the near future we hope to touch base with surgeons and hospital staff in the Northern Territory, Queensland and Tasmania and we will keep you posted with all updates and successes.</w:t>
      </w:r>
    </w:p>
    <w:p w:rsidR="00BC40BB" w:rsidRDefault="00BC40BB" w:rsidP="002510DE">
      <w:pPr>
        <w:spacing w:before="240"/>
        <w:rPr>
          <w:rStyle w:val="PageNumber"/>
          <w:b/>
          <w:bCs/>
          <w:sz w:val="22"/>
          <w:lang w:val="en-AU"/>
        </w:rPr>
      </w:pPr>
    </w:p>
    <w:p w:rsidR="00BC40BB" w:rsidRDefault="00BC40BB" w:rsidP="002510DE">
      <w:pPr>
        <w:spacing w:before="240"/>
        <w:rPr>
          <w:rStyle w:val="PageNumber"/>
          <w:b/>
          <w:bCs/>
          <w:sz w:val="22"/>
          <w:lang w:val="en-AU"/>
        </w:rPr>
      </w:pPr>
    </w:p>
    <w:p w:rsidR="00BC40BB" w:rsidRDefault="00BC40BB" w:rsidP="002510DE">
      <w:pPr>
        <w:spacing w:before="240"/>
        <w:rPr>
          <w:rStyle w:val="PageNumber"/>
          <w:b/>
          <w:bCs/>
          <w:sz w:val="22"/>
          <w:lang w:val="en-AU"/>
        </w:rPr>
      </w:pPr>
    </w:p>
    <w:p w:rsidR="00BC40BB" w:rsidRDefault="00BC40BB" w:rsidP="002510DE">
      <w:pPr>
        <w:spacing w:before="240"/>
        <w:rPr>
          <w:rStyle w:val="PageNumber"/>
          <w:b/>
          <w:bCs/>
          <w:sz w:val="22"/>
          <w:lang w:val="en-AU"/>
        </w:rPr>
      </w:pPr>
    </w:p>
    <w:p w:rsidR="00BC40BB" w:rsidRDefault="00BC40BB" w:rsidP="00BC40BB">
      <w:pPr>
        <w:spacing w:before="240"/>
        <w:rPr>
          <w:rStyle w:val="PageNumber"/>
          <w:b/>
          <w:bCs/>
          <w:sz w:val="22"/>
          <w:lang w:val="en-AU"/>
        </w:rPr>
      </w:pPr>
    </w:p>
    <w:p w:rsidR="00BC40BB" w:rsidRDefault="00BC40BB" w:rsidP="00BC40BB">
      <w:pPr>
        <w:spacing w:before="240"/>
        <w:rPr>
          <w:rStyle w:val="PageNumber"/>
          <w:b/>
          <w:bCs/>
          <w:sz w:val="22"/>
          <w:lang w:val="en-AU"/>
        </w:rPr>
      </w:pPr>
    </w:p>
    <w:p w:rsidR="00BC40BB" w:rsidRDefault="002510DE" w:rsidP="00BC40BB">
      <w:pPr>
        <w:spacing w:before="240"/>
        <w:rPr>
          <w:rStyle w:val="PageNumber"/>
          <w:b/>
          <w:bCs/>
          <w:sz w:val="22"/>
        </w:rPr>
      </w:pPr>
      <w:r w:rsidRPr="000F6CE2">
        <w:rPr>
          <w:rStyle w:val="PageNumber"/>
          <w:b/>
          <w:bCs/>
          <w:sz w:val="22"/>
          <w:lang w:val="en-AU"/>
        </w:rPr>
        <w:lastRenderedPageBreak/>
        <w:t>CME Approval of the BSR by RACS</w:t>
      </w:r>
    </w:p>
    <w:p w:rsidR="002510DE" w:rsidRPr="00BC40BB" w:rsidRDefault="002510DE" w:rsidP="00BC40BB">
      <w:pPr>
        <w:spacing w:before="240"/>
        <w:rPr>
          <w:b/>
          <w:bCs/>
          <w:color w:val="0070C0" w:themeColor="accent1"/>
          <w:sz w:val="22"/>
        </w:rPr>
      </w:pPr>
      <w:r w:rsidRPr="006E0E4D">
        <w:rPr>
          <w:rFonts w:ascii="Arial" w:eastAsia="Times New Roman" w:hAnsi="Arial" w:cs="Arial"/>
          <w:sz w:val="19"/>
          <w:szCs w:val="19"/>
          <w:lang w:val="en" w:eastAsia="zh-CN"/>
        </w:rPr>
        <w:t>The Registry has also been approved as a Continuing Medical Education (CME) activity by the Royal Australasian College of Surgeon’s (RACS).  Fellows contributing to the Registry can claim this activity in Category 1 (audit and peer review).</w:t>
      </w:r>
    </w:p>
    <w:p w:rsidR="002510DE" w:rsidRPr="000A4664" w:rsidRDefault="002510DE" w:rsidP="002510DE">
      <w:pPr>
        <w:spacing w:before="240"/>
        <w:rPr>
          <w:rStyle w:val="PageNumber"/>
          <w:b/>
          <w:bCs/>
          <w:sz w:val="22"/>
        </w:rPr>
      </w:pPr>
      <w:r w:rsidRPr="000A4664">
        <w:rPr>
          <w:rStyle w:val="PageNumber"/>
          <w:b/>
          <w:bCs/>
          <w:sz w:val="22"/>
        </w:rPr>
        <w:t>Introduction of Dr Monira Hussain</w:t>
      </w:r>
    </w:p>
    <w:p w:rsidR="006C1384" w:rsidRPr="006E0E4D" w:rsidRDefault="002510DE" w:rsidP="002510DE">
      <w:pPr>
        <w:pStyle w:val="ListParagraph"/>
        <w:tabs>
          <w:tab w:val="left" w:pos="10632"/>
        </w:tabs>
        <w:spacing w:after="0"/>
        <w:ind w:left="0" w:right="339"/>
        <w:jc w:val="both"/>
        <w:rPr>
          <w:rStyle w:val="Strong"/>
          <w:rFonts w:ascii="Arial" w:hAnsi="Arial" w:cs="Arial"/>
          <w:b w:val="0"/>
          <w:bCs w:val="0"/>
          <w:color w:val="auto"/>
          <w:sz w:val="19"/>
          <w:szCs w:val="19"/>
          <w:shd w:val="clear" w:color="auto" w:fill="FFFFFF"/>
        </w:rPr>
      </w:pPr>
      <w:r w:rsidRPr="006E0E4D">
        <w:rPr>
          <w:rStyle w:val="Strong"/>
          <w:rFonts w:ascii="Arial" w:hAnsi="Arial" w:cs="Arial"/>
          <w:b w:val="0"/>
          <w:bCs w:val="0"/>
          <w:color w:val="auto"/>
          <w:sz w:val="19"/>
          <w:szCs w:val="19"/>
          <w:shd w:val="clear" w:color="auto" w:fill="FFFFFF"/>
        </w:rPr>
        <w:t xml:space="preserve">We would like to give a warm welcome our newest team member, Dr Monira Hussain, a Research </w:t>
      </w:r>
      <w:r w:rsidRPr="006E0E4D">
        <w:rPr>
          <w:rStyle w:val="Strong"/>
          <w:rFonts w:ascii="Arial" w:hAnsi="Arial" w:cs="Arial"/>
          <w:b w:val="0"/>
          <w:bCs w:val="0"/>
          <w:color w:val="auto"/>
          <w:sz w:val="19"/>
          <w:szCs w:val="19"/>
        </w:rPr>
        <w:t>F</w:t>
      </w:r>
      <w:r w:rsidRPr="006E0E4D">
        <w:rPr>
          <w:rStyle w:val="Strong"/>
          <w:rFonts w:ascii="Arial" w:hAnsi="Arial" w:cs="Arial"/>
          <w:b w:val="0"/>
          <w:bCs w:val="0"/>
          <w:color w:val="auto"/>
          <w:sz w:val="19"/>
          <w:szCs w:val="19"/>
          <w:shd w:val="clear" w:color="auto" w:fill="FFFFFF"/>
        </w:rPr>
        <w:t xml:space="preserve">ellow who joined the registry in late October.  </w:t>
      </w:r>
    </w:p>
    <w:p w:rsidR="006C1384" w:rsidRPr="006E0E4D" w:rsidRDefault="006C1384" w:rsidP="002510DE">
      <w:pPr>
        <w:pStyle w:val="ListParagraph"/>
        <w:tabs>
          <w:tab w:val="left" w:pos="10632"/>
        </w:tabs>
        <w:spacing w:after="0"/>
        <w:ind w:left="0" w:right="339"/>
        <w:jc w:val="both"/>
        <w:rPr>
          <w:rStyle w:val="Strong"/>
          <w:rFonts w:ascii="Arial" w:hAnsi="Arial" w:cs="Arial"/>
          <w:b w:val="0"/>
          <w:bCs w:val="0"/>
          <w:color w:val="auto"/>
          <w:sz w:val="19"/>
          <w:szCs w:val="19"/>
          <w:shd w:val="clear" w:color="auto" w:fill="FFFFFF"/>
        </w:rPr>
      </w:pPr>
    </w:p>
    <w:p w:rsidR="006C1384" w:rsidRDefault="006C1384" w:rsidP="002510DE">
      <w:pPr>
        <w:pStyle w:val="ListParagraph"/>
        <w:tabs>
          <w:tab w:val="left" w:pos="10632"/>
        </w:tabs>
        <w:spacing w:after="0"/>
        <w:ind w:left="0" w:right="339"/>
        <w:jc w:val="both"/>
        <w:rPr>
          <w:rStyle w:val="Strong"/>
          <w:rFonts w:ascii="Arial" w:hAnsi="Arial" w:cs="Arial"/>
          <w:b w:val="0"/>
          <w:bCs w:val="0"/>
          <w:color w:val="auto"/>
          <w:sz w:val="20"/>
          <w:szCs w:val="20"/>
          <w:shd w:val="clear" w:color="auto" w:fill="FFFFFF"/>
        </w:rPr>
      </w:pPr>
      <w:r>
        <w:rPr>
          <w:noProof/>
          <w:lang w:val="en-AU" w:eastAsia="en-AU"/>
        </w:rPr>
        <w:drawing>
          <wp:inline distT="0" distB="0" distL="0" distR="0" wp14:anchorId="2087DFE4" wp14:editId="17A4ED85">
            <wp:extent cx="1466850" cy="2028825"/>
            <wp:effectExtent l="0" t="0" r="0" b="9525"/>
            <wp:docPr id="12" name="Picture 12" descr="mon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i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6850" cy="2028825"/>
                    </a:xfrm>
                    <a:prstGeom prst="rect">
                      <a:avLst/>
                    </a:prstGeom>
                    <a:noFill/>
                    <a:ln>
                      <a:noFill/>
                    </a:ln>
                  </pic:spPr>
                </pic:pic>
              </a:graphicData>
            </a:graphic>
          </wp:inline>
        </w:drawing>
      </w:r>
    </w:p>
    <w:p w:rsidR="006C1384" w:rsidRDefault="006C1384" w:rsidP="002510DE">
      <w:pPr>
        <w:pStyle w:val="ListParagraph"/>
        <w:tabs>
          <w:tab w:val="left" w:pos="10632"/>
        </w:tabs>
        <w:spacing w:after="0"/>
        <w:ind w:left="0" w:right="339"/>
        <w:jc w:val="both"/>
        <w:rPr>
          <w:rStyle w:val="Strong"/>
          <w:rFonts w:ascii="Arial" w:hAnsi="Arial" w:cs="Arial"/>
          <w:b w:val="0"/>
          <w:bCs w:val="0"/>
          <w:color w:val="auto"/>
          <w:sz w:val="20"/>
          <w:szCs w:val="20"/>
          <w:shd w:val="clear" w:color="auto" w:fill="FFFFFF"/>
        </w:rPr>
      </w:pPr>
    </w:p>
    <w:p w:rsidR="002510DE" w:rsidRPr="006E0E4D" w:rsidRDefault="002510DE" w:rsidP="002510DE">
      <w:pPr>
        <w:pStyle w:val="ListParagraph"/>
        <w:tabs>
          <w:tab w:val="left" w:pos="10632"/>
        </w:tabs>
        <w:spacing w:after="0"/>
        <w:ind w:left="0" w:right="339"/>
        <w:jc w:val="both"/>
        <w:rPr>
          <w:rFonts w:ascii="Arial" w:hAnsi="Arial" w:cs="Arial"/>
          <w:color w:val="auto"/>
          <w:sz w:val="19"/>
          <w:szCs w:val="19"/>
          <w:shd w:val="clear" w:color="auto" w:fill="FFFFFF"/>
        </w:rPr>
      </w:pPr>
      <w:r w:rsidRPr="006E0E4D">
        <w:rPr>
          <w:rStyle w:val="Strong"/>
          <w:rFonts w:ascii="Arial" w:hAnsi="Arial" w:cs="Arial"/>
          <w:b w:val="0"/>
          <w:bCs w:val="0"/>
          <w:color w:val="auto"/>
          <w:sz w:val="19"/>
          <w:szCs w:val="19"/>
          <w:shd w:val="clear" w:color="auto" w:fill="FFFFFF"/>
        </w:rPr>
        <w:t xml:space="preserve">Monira completed </w:t>
      </w:r>
      <w:r w:rsidRPr="006E0E4D">
        <w:rPr>
          <w:rStyle w:val="Strong"/>
          <w:rFonts w:ascii="Arial" w:hAnsi="Arial" w:cs="Arial"/>
          <w:b w:val="0"/>
          <w:bCs w:val="0"/>
          <w:sz w:val="19"/>
          <w:szCs w:val="19"/>
          <w:shd w:val="clear" w:color="auto" w:fill="FFFFFF"/>
        </w:rPr>
        <w:t>her</w:t>
      </w:r>
      <w:r w:rsidRPr="006E0E4D">
        <w:rPr>
          <w:rFonts w:ascii="Arial" w:hAnsi="Arial" w:cs="Arial"/>
          <w:b/>
          <w:bCs/>
          <w:sz w:val="19"/>
          <w:szCs w:val="19"/>
        </w:rPr>
        <w:t xml:space="preserve"> m</w:t>
      </w:r>
      <w:r w:rsidRPr="006E0E4D">
        <w:rPr>
          <w:rFonts w:ascii="Arial" w:hAnsi="Arial" w:cs="Arial"/>
          <w:sz w:val="19"/>
          <w:szCs w:val="19"/>
        </w:rPr>
        <w:t xml:space="preserve">edical training and went on to complete a Masters of Public Health and </w:t>
      </w:r>
      <w:r w:rsidR="006C1384" w:rsidRPr="006E0E4D">
        <w:rPr>
          <w:rFonts w:ascii="Arial" w:hAnsi="Arial" w:cs="Arial"/>
          <w:sz w:val="19"/>
          <w:szCs w:val="19"/>
        </w:rPr>
        <w:t xml:space="preserve">more recently </w:t>
      </w:r>
      <w:r w:rsidRPr="006E0E4D">
        <w:rPr>
          <w:rFonts w:ascii="Arial" w:hAnsi="Arial" w:cs="Arial"/>
          <w:sz w:val="19"/>
          <w:szCs w:val="19"/>
        </w:rPr>
        <w:t xml:space="preserve">a PhD. These academic achievements triggered her interest in epidemiology of obesity, cardiovascular disease, osteoarthritis and diabetes mellitus. Monira has also been involved in large surveys and </w:t>
      </w:r>
      <w:r w:rsidRPr="002B598E">
        <w:rPr>
          <w:rFonts w:ascii="Arial" w:hAnsi="Arial" w:cs="Arial"/>
          <w:sz w:val="20"/>
          <w:szCs w:val="20"/>
        </w:rPr>
        <w:t xml:space="preserve">cohort studies.  </w:t>
      </w:r>
      <w:r w:rsidRPr="006E0E4D">
        <w:rPr>
          <w:rFonts w:ascii="Arial" w:hAnsi="Arial" w:cs="Arial"/>
          <w:sz w:val="19"/>
          <w:szCs w:val="19"/>
        </w:rPr>
        <w:t xml:space="preserve">In 2011 Monira was awarded the prestigious Endeavour International Postgraduate Research Scholarship (IPRS), Australian Postgraduate Award (APA) and as a top student of the Faculty of Medicine, Nursing and Health Sciences and was awarded the Faculty of Excellence Award.  This is just a snippet of Monira’s achievements and we have no doubt Monira will achieve even more during her work with the Bariatric Surgery Registry and we welcome her expertise and knowledge. </w:t>
      </w:r>
    </w:p>
    <w:p w:rsidR="002510DE" w:rsidRDefault="002510DE" w:rsidP="002510DE">
      <w:pPr>
        <w:pStyle w:val="ListParagraph"/>
        <w:tabs>
          <w:tab w:val="left" w:pos="10632"/>
        </w:tabs>
        <w:spacing w:after="0"/>
        <w:ind w:left="0" w:right="339"/>
        <w:jc w:val="both"/>
        <w:rPr>
          <w:rFonts w:ascii="Arial" w:hAnsi="Arial" w:cs="Arial"/>
          <w:sz w:val="20"/>
          <w:szCs w:val="20"/>
        </w:rPr>
      </w:pPr>
    </w:p>
    <w:p w:rsidR="002510DE" w:rsidRPr="000A4664" w:rsidRDefault="002510DE" w:rsidP="002510DE">
      <w:pPr>
        <w:rPr>
          <w:rStyle w:val="PageNumber"/>
          <w:b/>
          <w:bCs/>
          <w:sz w:val="22"/>
        </w:rPr>
      </w:pPr>
      <w:r w:rsidRPr="000A4664">
        <w:rPr>
          <w:rStyle w:val="PageNumber"/>
          <w:b/>
          <w:bCs/>
          <w:sz w:val="22"/>
        </w:rPr>
        <w:t xml:space="preserve">Ossanz Meeting 2014 Wellington </w:t>
      </w:r>
    </w:p>
    <w:p w:rsidR="002510DE" w:rsidRPr="006E0E4D" w:rsidRDefault="002510DE" w:rsidP="002510DE">
      <w:pPr>
        <w:pStyle w:val="ListParagraph"/>
        <w:tabs>
          <w:tab w:val="left" w:pos="10632"/>
        </w:tabs>
        <w:spacing w:after="0"/>
        <w:ind w:left="0" w:right="339"/>
        <w:jc w:val="both"/>
        <w:rPr>
          <w:rFonts w:ascii="Arial" w:hAnsi="Arial" w:cs="Arial"/>
          <w:sz w:val="19"/>
          <w:szCs w:val="19"/>
        </w:rPr>
      </w:pPr>
      <w:r w:rsidRPr="006E0E4D">
        <w:rPr>
          <w:rFonts w:ascii="Arial" w:hAnsi="Arial" w:cs="Arial"/>
          <w:sz w:val="19"/>
          <w:szCs w:val="19"/>
        </w:rPr>
        <w:t xml:space="preserve">In mid-November, registry staff attended the annual Obesity Surgery Society of Australia and New Zealand (OSSANZ) conference held in Wellington, NZ.  </w:t>
      </w:r>
    </w:p>
    <w:p w:rsidR="002510DE" w:rsidRPr="006E0E4D" w:rsidRDefault="002510DE" w:rsidP="002510DE">
      <w:pPr>
        <w:pStyle w:val="ListParagraph"/>
        <w:tabs>
          <w:tab w:val="left" w:pos="10632"/>
        </w:tabs>
        <w:spacing w:after="0"/>
        <w:ind w:left="0" w:right="339"/>
        <w:jc w:val="both"/>
        <w:rPr>
          <w:rFonts w:ascii="Arial" w:hAnsi="Arial" w:cs="Arial"/>
          <w:sz w:val="19"/>
          <w:szCs w:val="19"/>
        </w:rPr>
      </w:pPr>
    </w:p>
    <w:p w:rsidR="002510DE" w:rsidRPr="006E0E4D" w:rsidRDefault="002510DE" w:rsidP="002510DE">
      <w:pPr>
        <w:pStyle w:val="ListParagraph"/>
        <w:tabs>
          <w:tab w:val="left" w:pos="10632"/>
        </w:tabs>
        <w:spacing w:after="0"/>
        <w:ind w:left="0" w:right="339"/>
        <w:jc w:val="both"/>
        <w:rPr>
          <w:rFonts w:ascii="Arial" w:hAnsi="Arial" w:cs="Arial"/>
          <w:sz w:val="19"/>
          <w:szCs w:val="19"/>
        </w:rPr>
      </w:pPr>
      <w:r w:rsidRPr="006E0E4D">
        <w:rPr>
          <w:rFonts w:ascii="Arial" w:hAnsi="Arial" w:cs="Arial"/>
          <w:sz w:val="19"/>
          <w:szCs w:val="19"/>
        </w:rPr>
        <w:t>The OSSANZ Conference was a great opportunity for registry staff to liaise with surgeons and also build and develop client relationships with medical device organization’s and others interested in the registry.  Likewise, it was an opportunity to exchange ideas, answer questions and hopefully promote and educate people about the success and importance of this initiative.</w:t>
      </w:r>
    </w:p>
    <w:p w:rsidR="002510DE" w:rsidRDefault="002510DE" w:rsidP="002510DE">
      <w:pPr>
        <w:pStyle w:val="ListParagraph"/>
        <w:tabs>
          <w:tab w:val="left" w:pos="10632"/>
        </w:tabs>
        <w:spacing w:after="0"/>
        <w:ind w:left="0" w:right="339"/>
        <w:jc w:val="both"/>
        <w:rPr>
          <w:rFonts w:ascii="Arial" w:hAnsi="Arial" w:cs="Arial"/>
          <w:sz w:val="20"/>
          <w:szCs w:val="20"/>
        </w:rPr>
      </w:pPr>
    </w:p>
    <w:p w:rsidR="002510DE" w:rsidRDefault="002510DE" w:rsidP="002510DE">
      <w:pPr>
        <w:pStyle w:val="ListParagraph"/>
        <w:tabs>
          <w:tab w:val="left" w:pos="10632"/>
        </w:tabs>
        <w:spacing w:after="0"/>
        <w:ind w:left="0" w:right="339"/>
        <w:jc w:val="both"/>
        <w:rPr>
          <w:rFonts w:ascii="Arial" w:hAnsi="Arial" w:cs="Arial"/>
          <w:sz w:val="20"/>
          <w:szCs w:val="20"/>
        </w:rPr>
      </w:pPr>
      <w:r>
        <w:rPr>
          <w:rFonts w:ascii="Arial" w:hAnsi="Arial" w:cs="Arial"/>
          <w:sz w:val="20"/>
          <w:szCs w:val="20"/>
        </w:rPr>
        <w:t>We enjoyed meeting those of you who popped by our booth and look forward to seeing you all in Hamilton Island next year!</w:t>
      </w:r>
    </w:p>
    <w:p w:rsidR="002510DE" w:rsidRDefault="002510DE" w:rsidP="002510DE">
      <w:pPr>
        <w:pStyle w:val="ListParagraph"/>
        <w:tabs>
          <w:tab w:val="left" w:pos="10632"/>
        </w:tabs>
        <w:spacing w:after="0"/>
        <w:ind w:left="0" w:right="339"/>
        <w:jc w:val="both"/>
        <w:rPr>
          <w:rFonts w:ascii="Arial" w:hAnsi="Arial" w:cs="Arial"/>
          <w:sz w:val="20"/>
          <w:szCs w:val="20"/>
        </w:rPr>
      </w:pPr>
      <w:r>
        <w:rPr>
          <w:noProof/>
          <w:lang w:val="en-AU" w:eastAsia="en-AU"/>
        </w:rPr>
        <w:drawing>
          <wp:inline distT="0" distB="0" distL="0" distR="0" wp14:anchorId="1BCB92C2" wp14:editId="6BC9D98A">
            <wp:extent cx="2238375" cy="1562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38375" cy="1562100"/>
                    </a:xfrm>
                    <a:prstGeom prst="rect">
                      <a:avLst/>
                    </a:prstGeom>
                  </pic:spPr>
                </pic:pic>
              </a:graphicData>
            </a:graphic>
          </wp:inline>
        </w:drawing>
      </w:r>
    </w:p>
    <w:p w:rsidR="002510DE" w:rsidRDefault="002510DE" w:rsidP="002510DE">
      <w:pPr>
        <w:pStyle w:val="ListParagraph"/>
        <w:tabs>
          <w:tab w:val="left" w:pos="10632"/>
        </w:tabs>
        <w:spacing w:after="0"/>
        <w:ind w:left="0" w:right="339"/>
        <w:jc w:val="both"/>
        <w:rPr>
          <w:rFonts w:ascii="Arial" w:hAnsi="Arial" w:cs="Arial"/>
          <w:sz w:val="20"/>
          <w:szCs w:val="20"/>
        </w:rPr>
      </w:pPr>
    </w:p>
    <w:p w:rsidR="002510DE" w:rsidRPr="000F6CE2" w:rsidRDefault="002510DE" w:rsidP="002510DE">
      <w:pPr>
        <w:rPr>
          <w:rStyle w:val="PageNumber"/>
          <w:b/>
          <w:bCs/>
          <w:sz w:val="22"/>
        </w:rPr>
      </w:pPr>
      <w:r w:rsidRPr="000F6CE2">
        <w:rPr>
          <w:rStyle w:val="PageNumber"/>
          <w:b/>
          <w:bCs/>
          <w:sz w:val="22"/>
        </w:rPr>
        <w:t>Did you know?</w:t>
      </w:r>
    </w:p>
    <w:p w:rsidR="002510DE" w:rsidRPr="006E0E4D" w:rsidRDefault="002510DE" w:rsidP="002510DE">
      <w:pPr>
        <w:rPr>
          <w:rFonts w:ascii="Arial" w:hAnsi="Arial" w:cs="Arial"/>
          <w:sz w:val="19"/>
          <w:szCs w:val="19"/>
        </w:rPr>
      </w:pPr>
      <w:r w:rsidRPr="006E0E4D">
        <w:rPr>
          <w:rFonts w:ascii="Arial" w:hAnsi="Arial" w:cs="Arial"/>
          <w:sz w:val="19"/>
          <w:szCs w:val="19"/>
        </w:rPr>
        <w:t xml:space="preserve">The Patient Explanatory statement is now available in 5 languages.  If you need patients to be sent the information in a language other than English, please let us know. </w:t>
      </w:r>
    </w:p>
    <w:p w:rsidR="002510DE" w:rsidRPr="006E0E4D" w:rsidRDefault="002510DE" w:rsidP="002510DE">
      <w:pPr>
        <w:rPr>
          <w:rStyle w:val="PageNumber"/>
          <w:rFonts w:ascii="Arial" w:hAnsi="Arial" w:cs="Arial"/>
          <w:b/>
          <w:bCs/>
          <w:sz w:val="19"/>
          <w:szCs w:val="19"/>
        </w:rPr>
      </w:pPr>
      <w:r w:rsidRPr="006E0E4D">
        <w:rPr>
          <w:rFonts w:ascii="Arial" w:hAnsi="Arial" w:cs="Arial"/>
          <w:sz w:val="19"/>
          <w:szCs w:val="19"/>
        </w:rPr>
        <w:t>Similarly if you need flyers or posters in languages other than English, let us know and we can have these provided to your practice.</w:t>
      </w:r>
    </w:p>
    <w:p w:rsidR="002510DE" w:rsidRPr="000F6CE2" w:rsidRDefault="002510DE" w:rsidP="002510DE">
      <w:pPr>
        <w:rPr>
          <w:rStyle w:val="PageNumber"/>
          <w:b/>
          <w:bCs/>
          <w:sz w:val="22"/>
        </w:rPr>
      </w:pPr>
      <w:r w:rsidRPr="000F6CE2">
        <w:rPr>
          <w:rStyle w:val="PageNumber"/>
          <w:b/>
          <w:bCs/>
          <w:sz w:val="22"/>
        </w:rPr>
        <w:t>Thank you</w:t>
      </w:r>
    </w:p>
    <w:p w:rsidR="002510DE" w:rsidRPr="006E0E4D" w:rsidRDefault="002510DE" w:rsidP="002510DE">
      <w:pPr>
        <w:rPr>
          <w:rFonts w:ascii="Arial" w:hAnsi="Arial" w:cs="Arial"/>
          <w:sz w:val="19"/>
          <w:szCs w:val="19"/>
        </w:rPr>
      </w:pPr>
      <w:r w:rsidRPr="006E0E4D">
        <w:rPr>
          <w:rFonts w:ascii="Arial" w:hAnsi="Arial" w:cs="Arial"/>
          <w:sz w:val="19"/>
          <w:szCs w:val="19"/>
        </w:rPr>
        <w:t>We hope you have enjoyed reading the first issue of the BSR quarterly newsletter we look forward to continued contact and keeping you informed about the progress of the registry</w:t>
      </w:r>
    </w:p>
    <w:p w:rsidR="002510DE" w:rsidRPr="000F6CE2" w:rsidRDefault="002510DE" w:rsidP="002510DE">
      <w:pPr>
        <w:tabs>
          <w:tab w:val="left" w:pos="10632"/>
        </w:tabs>
        <w:spacing w:after="0"/>
        <w:ind w:right="339"/>
        <w:jc w:val="both"/>
        <w:rPr>
          <w:rStyle w:val="PageNumber"/>
          <w:b/>
          <w:bCs/>
          <w:sz w:val="22"/>
        </w:rPr>
      </w:pPr>
      <w:r w:rsidRPr="000F6CE2">
        <w:rPr>
          <w:rStyle w:val="PageNumber"/>
          <w:b/>
          <w:bCs/>
          <w:sz w:val="22"/>
        </w:rPr>
        <w:t>Contact Us:</w:t>
      </w:r>
    </w:p>
    <w:p w:rsidR="002510DE" w:rsidRDefault="002510DE" w:rsidP="002510DE">
      <w:pPr>
        <w:tabs>
          <w:tab w:val="left" w:pos="10632"/>
        </w:tabs>
        <w:spacing w:after="0"/>
        <w:ind w:right="339"/>
        <w:jc w:val="both"/>
      </w:pPr>
    </w:p>
    <w:p w:rsidR="006E0E4D" w:rsidRDefault="006E0E4D" w:rsidP="002510DE">
      <w:pPr>
        <w:tabs>
          <w:tab w:val="left" w:pos="10632"/>
        </w:tabs>
        <w:spacing w:after="0"/>
        <w:ind w:right="339"/>
        <w:jc w:val="both"/>
        <w:rPr>
          <w:rFonts w:ascii="Arial" w:hAnsi="Arial" w:cs="Arial"/>
          <w:sz w:val="19"/>
          <w:szCs w:val="19"/>
        </w:rPr>
      </w:pPr>
      <w:r>
        <w:rPr>
          <w:rFonts w:ascii="Arial" w:hAnsi="Arial" w:cs="Arial"/>
          <w:sz w:val="19"/>
          <w:szCs w:val="19"/>
        </w:rPr>
        <w:t>Charity Bowen</w:t>
      </w:r>
    </w:p>
    <w:p w:rsidR="002510DE" w:rsidRPr="006E0E4D" w:rsidRDefault="002510DE" w:rsidP="002510DE">
      <w:pPr>
        <w:tabs>
          <w:tab w:val="left" w:pos="10632"/>
        </w:tabs>
        <w:spacing w:after="0"/>
        <w:ind w:right="339"/>
        <w:jc w:val="both"/>
        <w:rPr>
          <w:rFonts w:ascii="Arial" w:hAnsi="Arial" w:cs="Arial"/>
          <w:sz w:val="19"/>
          <w:szCs w:val="19"/>
        </w:rPr>
      </w:pPr>
      <w:r w:rsidRPr="006E0E4D">
        <w:rPr>
          <w:rFonts w:ascii="Arial" w:hAnsi="Arial" w:cs="Arial"/>
          <w:sz w:val="19"/>
          <w:szCs w:val="19"/>
        </w:rPr>
        <w:t xml:space="preserve">Administration Assistant </w:t>
      </w:r>
    </w:p>
    <w:p w:rsidR="006E0E4D" w:rsidRDefault="006E0E4D" w:rsidP="002510DE">
      <w:pPr>
        <w:tabs>
          <w:tab w:val="left" w:pos="10632"/>
        </w:tabs>
        <w:spacing w:after="0"/>
        <w:ind w:right="339"/>
        <w:jc w:val="both"/>
        <w:rPr>
          <w:rFonts w:ascii="Arial" w:hAnsi="Arial" w:cs="Arial"/>
          <w:b/>
          <w:bCs/>
          <w:sz w:val="19"/>
          <w:szCs w:val="19"/>
        </w:rPr>
      </w:pPr>
    </w:p>
    <w:p w:rsidR="002510DE" w:rsidRPr="006E0E4D" w:rsidRDefault="002510DE" w:rsidP="002510DE">
      <w:pPr>
        <w:tabs>
          <w:tab w:val="left" w:pos="10632"/>
        </w:tabs>
        <w:spacing w:after="0"/>
        <w:ind w:right="339"/>
        <w:jc w:val="both"/>
        <w:rPr>
          <w:rFonts w:ascii="Arial" w:hAnsi="Arial" w:cs="Arial"/>
          <w:sz w:val="19"/>
          <w:szCs w:val="19"/>
        </w:rPr>
      </w:pPr>
      <w:r w:rsidRPr="006E0E4D">
        <w:rPr>
          <w:rFonts w:ascii="Arial" w:hAnsi="Arial" w:cs="Arial"/>
          <w:b/>
          <w:bCs/>
          <w:sz w:val="19"/>
          <w:szCs w:val="19"/>
        </w:rPr>
        <w:t>E:</w:t>
      </w:r>
      <w:r w:rsidRPr="006E0E4D">
        <w:rPr>
          <w:rFonts w:ascii="Arial" w:hAnsi="Arial" w:cs="Arial"/>
          <w:sz w:val="19"/>
          <w:szCs w:val="19"/>
        </w:rPr>
        <w:t xml:space="preserve"> </w:t>
      </w:r>
      <w:hyperlink r:id="rId31" w:history="1">
        <w:r w:rsidRPr="006E0E4D">
          <w:rPr>
            <w:rStyle w:val="Hyperlink"/>
            <w:rFonts w:ascii="Arial" w:hAnsi="Arial" w:cs="Arial"/>
            <w:sz w:val="19"/>
            <w:szCs w:val="19"/>
          </w:rPr>
          <w:t>med.bsr@monash.edu</w:t>
        </w:r>
      </w:hyperlink>
      <w:r w:rsidRPr="006E0E4D">
        <w:rPr>
          <w:rFonts w:ascii="Arial" w:hAnsi="Arial" w:cs="Arial"/>
          <w:sz w:val="19"/>
          <w:szCs w:val="19"/>
        </w:rPr>
        <w:t xml:space="preserve"> </w:t>
      </w:r>
      <w:r w:rsidRPr="006E0E4D">
        <w:rPr>
          <w:rFonts w:ascii="Arial" w:hAnsi="Arial" w:cs="Arial"/>
          <w:b/>
          <w:bCs/>
          <w:sz w:val="19"/>
          <w:szCs w:val="19"/>
        </w:rPr>
        <w:t>A:</w:t>
      </w:r>
      <w:r w:rsidRPr="006E0E4D">
        <w:rPr>
          <w:rFonts w:ascii="Arial" w:hAnsi="Arial" w:cs="Arial"/>
          <w:sz w:val="19"/>
          <w:szCs w:val="19"/>
        </w:rPr>
        <w:t xml:space="preserve"> Level 6, 99 Commercial Road, Melbourne VIC 3004</w:t>
      </w:r>
    </w:p>
    <w:p w:rsidR="006E0E4D" w:rsidRDefault="006E0E4D" w:rsidP="003B4B1B">
      <w:pPr>
        <w:tabs>
          <w:tab w:val="left" w:pos="10632"/>
        </w:tabs>
        <w:spacing w:after="0"/>
        <w:ind w:right="339"/>
        <w:jc w:val="both"/>
        <w:rPr>
          <w:rFonts w:ascii="Arial" w:hAnsi="Arial" w:cs="Arial"/>
          <w:b/>
          <w:bCs/>
          <w:sz w:val="19"/>
          <w:szCs w:val="19"/>
        </w:rPr>
      </w:pPr>
    </w:p>
    <w:p w:rsidR="0001065E" w:rsidRPr="006E0E4D" w:rsidRDefault="002510DE" w:rsidP="003B4B1B">
      <w:pPr>
        <w:tabs>
          <w:tab w:val="left" w:pos="10632"/>
        </w:tabs>
        <w:spacing w:after="0"/>
        <w:ind w:right="339"/>
        <w:jc w:val="both"/>
        <w:rPr>
          <w:rFonts w:ascii="Arial" w:hAnsi="Arial" w:cs="Arial"/>
          <w:sz w:val="19"/>
          <w:szCs w:val="19"/>
        </w:rPr>
        <w:sectPr w:rsidR="0001065E" w:rsidRPr="006E0E4D">
          <w:type w:val="continuous"/>
          <w:pgSz w:w="12240" w:h="15840" w:code="1"/>
          <w:pgMar w:top="720" w:right="576" w:bottom="720" w:left="576" w:header="360" w:footer="720" w:gutter="0"/>
          <w:cols w:num="3" w:space="504"/>
          <w:titlePg/>
          <w:docGrid w:linePitch="360"/>
        </w:sectPr>
      </w:pPr>
      <w:r w:rsidRPr="006E0E4D">
        <w:rPr>
          <w:rFonts w:ascii="Arial" w:hAnsi="Arial" w:cs="Arial"/>
          <w:b/>
          <w:bCs/>
          <w:sz w:val="19"/>
          <w:szCs w:val="19"/>
        </w:rPr>
        <w:t>T:</w:t>
      </w:r>
      <w:r w:rsidRPr="006E0E4D">
        <w:rPr>
          <w:rFonts w:ascii="Arial" w:hAnsi="Arial" w:cs="Arial"/>
          <w:sz w:val="19"/>
          <w:szCs w:val="19"/>
        </w:rPr>
        <w:t xml:space="preserve"> 03 9903 0725 </w:t>
      </w:r>
      <w:r w:rsidRPr="006E0E4D">
        <w:rPr>
          <w:rFonts w:ascii="Arial" w:hAnsi="Arial" w:cs="Arial"/>
          <w:b/>
          <w:bCs/>
          <w:sz w:val="19"/>
          <w:szCs w:val="19"/>
        </w:rPr>
        <w:t>F:</w:t>
      </w:r>
      <w:r w:rsidR="003B4B1B" w:rsidRPr="006E0E4D">
        <w:rPr>
          <w:rFonts w:ascii="Arial" w:hAnsi="Arial" w:cs="Arial"/>
          <w:sz w:val="19"/>
          <w:szCs w:val="19"/>
        </w:rPr>
        <w:t xml:space="preserve"> 03 9903 071</w:t>
      </w:r>
    </w:p>
    <w:p w:rsidR="0001065E" w:rsidRPr="003B4B1B" w:rsidRDefault="0001065E" w:rsidP="000A4664">
      <w:pPr>
        <w:tabs>
          <w:tab w:val="left" w:pos="4110"/>
        </w:tabs>
        <w:rPr>
          <w:lang w:val="en-AU"/>
        </w:rPr>
      </w:pPr>
    </w:p>
    <w:sectPr w:rsidR="0001065E" w:rsidRPr="003B4B1B">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F47" w:rsidRDefault="00556F47">
      <w:pPr>
        <w:spacing w:after="0"/>
      </w:pPr>
      <w:r>
        <w:separator/>
      </w:r>
    </w:p>
    <w:p w:rsidR="00556F47" w:rsidRDefault="00556F47"/>
    <w:p w:rsidR="00556F47" w:rsidRDefault="00556F47"/>
  </w:endnote>
  <w:endnote w:type="continuationSeparator" w:id="0">
    <w:p w:rsidR="00556F47" w:rsidRDefault="00556F47">
      <w:pPr>
        <w:spacing w:after="0"/>
      </w:pPr>
      <w:r>
        <w:continuationSeparator/>
      </w:r>
    </w:p>
    <w:p w:rsidR="00556F47" w:rsidRDefault="00556F47"/>
    <w:p w:rsidR="00556F47" w:rsidRDefault="00556F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F47" w:rsidRDefault="00556F47">
      <w:pPr>
        <w:spacing w:after="0"/>
      </w:pPr>
      <w:r>
        <w:separator/>
      </w:r>
    </w:p>
    <w:p w:rsidR="00556F47" w:rsidRDefault="00556F47"/>
    <w:p w:rsidR="00556F47" w:rsidRDefault="00556F47"/>
  </w:footnote>
  <w:footnote w:type="continuationSeparator" w:id="0">
    <w:p w:rsidR="00556F47" w:rsidRDefault="00556F47">
      <w:pPr>
        <w:spacing w:after="0"/>
      </w:pPr>
      <w:r>
        <w:continuationSeparator/>
      </w:r>
    </w:p>
    <w:p w:rsidR="00556F47" w:rsidRDefault="00556F47"/>
    <w:p w:rsidR="00556F47" w:rsidRDefault="00556F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574C0C" w:rsidP="006C4A7F">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8F48E9">
                <w:rPr>
                  <w:lang w:val="en-AU"/>
                </w:rPr>
                <w:t>Bariatric Surgery Regsitry Newsletter</w:t>
              </w:r>
            </w:sdtContent>
          </w:sdt>
          <w:r w:rsidR="00797CD0">
            <w:t xml:space="preserve"> </w:t>
          </w:r>
          <w:sdt>
            <w:sdtPr>
              <w:alias w:val="Subtitle"/>
              <w:tag w:val="Subtitle"/>
              <w:id w:val="-1229530222"/>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FF10EF">
                <w:t xml:space="preserve">     </w:t>
              </w:r>
            </w:sdtContent>
          </w:sdt>
          <w:r w:rsidR="00797CD0">
            <w:t xml:space="preserve"> | </w:t>
          </w:r>
          <w:r w:rsidR="00797CD0">
            <w:rPr>
              <w:rStyle w:val="IssueNumberChar"/>
              <w:caps w:val="0"/>
            </w:rPr>
            <w:t>Issue</w:t>
          </w:r>
          <w:r w:rsidR="00BC40BB">
            <w:rPr>
              <w:rStyle w:val="IssueNumberChar"/>
              <w:caps w:val="0"/>
            </w:rPr>
            <w:t>#1</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BC40BB">
                <w:rPr>
                  <w:rStyle w:val="IssueNumberChar"/>
                </w:rPr>
                <w:t xml:space="preserve">     </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74C0C">
            <w:rPr>
              <w:rStyle w:val="PageNumber"/>
              <w:noProof/>
            </w:rPr>
            <w:t>2</w:t>
          </w:r>
          <w:r>
            <w:rPr>
              <w:rStyle w:val="PageNumber"/>
            </w:rPr>
            <w:fldChar w:fldCharType="end"/>
          </w:r>
        </w:p>
      </w:tc>
    </w:tr>
  </w:tbl>
  <w:p w:rsidR="0001065E" w:rsidRDefault="00797CD0">
    <w:pPr>
      <w:pStyle w:val="NoSpacing"/>
      <w:ind w:left="-218"/>
    </w:pPr>
    <w:r>
      <w:rPr>
        <w:lang w:val="en-AU" w:eastAsia="en-AU"/>
      </w:rPr>
      <mc:AlternateContent>
        <mc:Choice Requires="wps">
          <w:drawing>
            <wp:inline distT="0" distB="0" distL="0" distR="0" wp14:anchorId="3B245657" wp14:editId="7C112543">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7C108F91"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0070c0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rsidRPr="00FF10EF" w:rsidTr="000F6CE2">
      <w:trPr>
        <w:cantSplit/>
      </w:trPr>
      <w:tc>
        <w:tcPr>
          <w:tcW w:w="5746" w:type="dxa"/>
          <w:vAlign w:val="bottom"/>
        </w:tcPr>
        <w:p w:rsidR="0001065E" w:rsidRPr="00FF10EF" w:rsidRDefault="00574C0C" w:rsidP="003B4B1B">
          <w:pPr>
            <w:pStyle w:val="Header"/>
            <w:rPr>
              <w:rFonts w:ascii="Arial" w:hAnsi="Arial" w:cs="Arial"/>
            </w:rPr>
          </w:pPr>
          <w:sdt>
            <w:sdtPr>
              <w:rPr>
                <w:rFonts w:ascii="Arial" w:hAnsi="Arial" w:cs="Arial"/>
              </w:rPr>
              <w:alias w:val="Subtitle"/>
              <w:tag w:val="Subtitle"/>
              <w:id w:val="800192346"/>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FF10EF" w:rsidRPr="00FF10EF">
                <w:rPr>
                  <w:rFonts w:ascii="Arial" w:hAnsi="Arial" w:cs="Arial"/>
                </w:rPr>
                <w:t xml:space="preserve">     </w:t>
              </w:r>
            </w:sdtContent>
          </w:sdt>
        </w:p>
      </w:tc>
      <w:tc>
        <w:tcPr>
          <w:tcW w:w="5745" w:type="dxa"/>
          <w:vAlign w:val="bottom"/>
        </w:tcPr>
        <w:p w:rsidR="0001065E" w:rsidRPr="00FF10EF" w:rsidRDefault="00797CD0">
          <w:pPr>
            <w:pStyle w:val="IssueNumber"/>
            <w:rPr>
              <w:rFonts w:ascii="Arial" w:hAnsi="Arial" w:cs="Arial"/>
            </w:rPr>
          </w:pPr>
          <w:r w:rsidRPr="00FF10EF">
            <w:rPr>
              <w:rFonts w:ascii="Arial" w:hAnsi="Arial" w:cs="Arial"/>
            </w:rPr>
            <w:t xml:space="preserve">Issue </w:t>
          </w:r>
          <w:sdt>
            <w:sdtPr>
              <w:rPr>
                <w:rFonts w:ascii="Arial" w:hAnsi="Arial" w:cs="Arial"/>
              </w:rPr>
              <w:alias w:val="Issue No"/>
              <w:tag w:val="Issue No"/>
              <w:id w:val="1175840709"/>
              <w:showingPlcHdr/>
              <w:dataBinding w:prefixMappings="xmlns:ns0='http://purl.org/dc/elements/1.1/' xmlns:ns1='http://schemas.openxmlformats.org/package/2006/metadata/core-properties' " w:xpath="/ns1:coreProperties[1]/ns1:category[1]" w:storeItemID="{6C3C8BC8-F283-45AE-878A-BAB7291924A1}"/>
              <w:text/>
            </w:sdtPr>
            <w:sdtEndPr/>
            <w:sdtContent>
              <w:r w:rsidR="00BC40BB">
                <w:rPr>
                  <w:rFonts w:ascii="Arial" w:hAnsi="Arial" w:cs="Arial"/>
                </w:rPr>
                <w:t xml:space="preserve">     </w:t>
              </w:r>
            </w:sdtContent>
          </w:sdt>
          <w:r w:rsidR="00FF10EF" w:rsidRPr="00FF10EF">
            <w:rPr>
              <w:rFonts w:ascii="Arial" w:hAnsi="Arial" w:cs="Arial"/>
            </w:rPr>
            <w:t>1</w:t>
          </w:r>
          <w:r w:rsidRPr="00FF10EF">
            <w:rPr>
              <w:rFonts w:ascii="Arial" w:hAnsi="Arial" w:cs="Arial"/>
            </w:rP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0070C0"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0B5E2"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167F4B"/>
    <w:multiLevelType w:val="hybridMultilevel"/>
    <w:tmpl w:val="74741B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A4750A4"/>
    <w:multiLevelType w:val="hybridMultilevel"/>
    <w:tmpl w:val="80547B9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defaultTabStop w:val="720"/>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8E9"/>
    <w:rsid w:val="0001065E"/>
    <w:rsid w:val="000A4664"/>
    <w:rsid w:val="000F6CE2"/>
    <w:rsid w:val="001329F7"/>
    <w:rsid w:val="002510DE"/>
    <w:rsid w:val="002B5E9B"/>
    <w:rsid w:val="002E164E"/>
    <w:rsid w:val="003B4B1B"/>
    <w:rsid w:val="003E47F3"/>
    <w:rsid w:val="00556F47"/>
    <w:rsid w:val="00574C0C"/>
    <w:rsid w:val="0062424A"/>
    <w:rsid w:val="006C1384"/>
    <w:rsid w:val="006C4A7F"/>
    <w:rsid w:val="006E0E4D"/>
    <w:rsid w:val="00701B83"/>
    <w:rsid w:val="00725087"/>
    <w:rsid w:val="00797CD0"/>
    <w:rsid w:val="008539DF"/>
    <w:rsid w:val="008F48E9"/>
    <w:rsid w:val="00901669"/>
    <w:rsid w:val="00971528"/>
    <w:rsid w:val="009F5DF6"/>
    <w:rsid w:val="00A51D12"/>
    <w:rsid w:val="00BC40BB"/>
    <w:rsid w:val="00D2137F"/>
    <w:rsid w:val="00D6300C"/>
    <w:rsid w:val="00EE2D6B"/>
    <w:rsid w:val="00FF1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0070C0"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0070C0" w:themeColor="accent1"/>
      <w:sz w:val="24"/>
      <w:szCs w:val="26"/>
    </w:rPr>
  </w:style>
  <w:style w:type="character" w:styleId="Emphasis">
    <w:name w:val="Emphasis"/>
    <w:basedOn w:val="DefaultParagraphFont"/>
    <w:qFormat/>
    <w:rPr>
      <w:rFonts w:asciiTheme="majorHAnsi" w:hAnsiTheme="majorHAnsi"/>
      <w:i w:val="0"/>
      <w:iCs/>
      <w:color w:val="0070C0"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0070C0" w:themeColor="accent1"/>
      <w:sz w:val="20"/>
    </w:rPr>
  </w:style>
  <w:style w:type="paragraph" w:styleId="Header">
    <w:name w:val="header"/>
    <w:basedOn w:val="Normal"/>
    <w:link w:val="HeaderChar"/>
    <w:uiPriority w:val="99"/>
    <w:pPr>
      <w:spacing w:after="60"/>
    </w:pPr>
    <w:rPr>
      <w:caps/>
      <w:color w:val="0070C0" w:themeColor="accent1"/>
      <w:sz w:val="20"/>
    </w:rPr>
  </w:style>
  <w:style w:type="character" w:customStyle="1" w:styleId="HeaderChar">
    <w:name w:val="Header Char"/>
    <w:basedOn w:val="DefaultParagraphFont"/>
    <w:link w:val="Header"/>
    <w:uiPriority w:val="99"/>
    <w:rPr>
      <w:caps/>
      <w:color w:val="0070C0"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0070C0"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971528"/>
    <w:pPr>
      <w:ind w:left="720"/>
      <w:contextualSpacing/>
    </w:pPr>
  </w:style>
  <w:style w:type="character" w:customStyle="1" w:styleId="apple-converted-space">
    <w:name w:val="apple-converted-space"/>
    <w:basedOn w:val="DefaultParagraphFont"/>
    <w:rsid w:val="002E16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0070C0"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0070C0" w:themeColor="accent1"/>
      <w:sz w:val="24"/>
      <w:szCs w:val="26"/>
    </w:rPr>
  </w:style>
  <w:style w:type="character" w:styleId="Emphasis">
    <w:name w:val="Emphasis"/>
    <w:basedOn w:val="DefaultParagraphFont"/>
    <w:qFormat/>
    <w:rPr>
      <w:rFonts w:asciiTheme="majorHAnsi" w:hAnsiTheme="majorHAnsi"/>
      <w:i w:val="0"/>
      <w:iCs/>
      <w:color w:val="0070C0"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0070C0" w:themeColor="accent1"/>
      <w:sz w:val="20"/>
    </w:rPr>
  </w:style>
  <w:style w:type="paragraph" w:styleId="Header">
    <w:name w:val="header"/>
    <w:basedOn w:val="Normal"/>
    <w:link w:val="HeaderChar"/>
    <w:uiPriority w:val="99"/>
    <w:pPr>
      <w:spacing w:after="60"/>
    </w:pPr>
    <w:rPr>
      <w:caps/>
      <w:color w:val="0070C0" w:themeColor="accent1"/>
      <w:sz w:val="20"/>
    </w:rPr>
  </w:style>
  <w:style w:type="character" w:customStyle="1" w:styleId="HeaderChar">
    <w:name w:val="Header Char"/>
    <w:basedOn w:val="DefaultParagraphFont"/>
    <w:link w:val="Header"/>
    <w:uiPriority w:val="99"/>
    <w:rPr>
      <w:caps/>
      <w:color w:val="0070C0"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0070C0"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971528"/>
    <w:pPr>
      <w:ind w:left="720"/>
      <w:contextualSpacing/>
    </w:pPr>
  </w:style>
  <w:style w:type="character" w:customStyle="1" w:styleId="apple-converted-space">
    <w:name w:val="apple-converted-space"/>
    <w:basedOn w:val="DefaultParagraphFont"/>
    <w:rsid w:val="002E1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mailto:dianne.brown@monash.ed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onash.edu.au/" TargetMode="External"/><Relationship Id="rId24" Type="http://schemas.openxmlformats.org/officeDocument/2006/relationships/hyperlink" Target="mailto:brittany.smith@monash.edu"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hyperlink" Target="mailto:jazz.padarath@monash.edu" TargetMode="External"/><Relationship Id="rId10" Type="http://schemas.openxmlformats.org/officeDocument/2006/relationships/image" Target="media/image1.jpeg"/><Relationship Id="rId19" Type="http://schemas.openxmlformats.org/officeDocument/2006/relationships/hyperlink" Target="file:///C:\Users\charityb\AppData\Local\Microsoft\Windows\Temporary%20Internet%20Files\Content.IE5\SCYSIN8W\wendy.brown@monash.edu" TargetMode="External"/><Relationship Id="rId31" Type="http://schemas.openxmlformats.org/officeDocument/2006/relationships/hyperlink" Target="mailto:med.bsr@monash.ed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margaret.anderson@monash.edu" TargetMode="External"/><Relationship Id="rId27" Type="http://schemas.openxmlformats.org/officeDocument/2006/relationships/hyperlink" Target="mailto:charity.bowen@monash,.edu" TargetMode="External"/><Relationship Id="rId30"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s\Downloads\TS10268661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6393B"/>
      </a:dk2>
      <a:lt2>
        <a:srgbClr val="D3E0E5"/>
      </a:lt2>
      <a:accent1>
        <a:srgbClr val="0070C0"/>
      </a:accent1>
      <a:accent2>
        <a:srgbClr val="90B5E2"/>
      </a:accent2>
      <a:accent3>
        <a:srgbClr val="BBC43B"/>
      </a:accent3>
      <a:accent4>
        <a:srgbClr val="35B8A9"/>
      </a:accent4>
      <a:accent5>
        <a:srgbClr val="4684D0"/>
      </a:accent5>
      <a:accent6>
        <a:srgbClr val="784C9C"/>
      </a:accent6>
      <a:hlink>
        <a:srgbClr val="BC2700"/>
      </a:hlink>
      <a:folHlink>
        <a:srgbClr val="E3791C"/>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32E6BEC-6AC9-49CF-8271-3D2925F52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TS102686615.dotx</Template>
  <TotalTime>1</TotalTime>
  <Pages>4</Pages>
  <Words>1803</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Newsletter</vt:lpstr>
    </vt:vector>
  </TitlesOfParts>
  <Company>Monash University</Company>
  <LinksUpToDate>false</LinksUpToDate>
  <CharactersWithSpaces>12057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Bariatric Surgery Regsitry Newsletter</dc:subject>
  <dc:creator>Brittany Smith</dc:creator>
  <cp:lastModifiedBy>itmmulti</cp:lastModifiedBy>
  <cp:revision>2</cp:revision>
  <cp:lastPrinted>2014-12-09T01:01:00Z</cp:lastPrinted>
  <dcterms:created xsi:type="dcterms:W3CDTF">2014-12-14T22:24:00Z</dcterms:created>
  <dcterms:modified xsi:type="dcterms:W3CDTF">2014-12-14T22:24:00Z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